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Default="003A25C1" w:rsidP="007F4349">
      <w:pPr>
        <w:tabs>
          <w:tab w:val="left" w:pos="855"/>
        </w:tabs>
        <w:spacing w:after="120" w:line="260" w:lineRule="exact"/>
        <w:rPr>
          <w:rFonts w:ascii="Times New Roman" w:hAnsi="Times New Roman" w:cs="Times New Roman"/>
          <w:b/>
          <w:bCs/>
          <w:lang w:val="en-GB"/>
        </w:rPr>
      </w:pPr>
      <w:r>
        <w:rPr>
          <w:rFonts w:ascii="Times New Roman" w:hAnsi="Times New Roman" w:cs="Times New Roman"/>
          <w:b/>
          <w:bCs/>
          <w:lang w:val="en-GB"/>
        </w:rPr>
        <w:t>LEGAL NOTICE NO……………………</w:t>
      </w:r>
    </w:p>
    <w:p w14:paraId="77F71086" w14:textId="77777777" w:rsidR="007F4349" w:rsidRDefault="007F4349" w:rsidP="007F4349">
      <w:pPr>
        <w:spacing w:after="120" w:line="260" w:lineRule="exact"/>
        <w:jc w:val="center"/>
        <w:rPr>
          <w:rFonts w:ascii="Times New Roman" w:hAnsi="Times New Roman" w:cs="Times New Roman"/>
          <w:b/>
          <w:bCs/>
          <w:lang w:val="en-GB"/>
        </w:rPr>
      </w:pPr>
    </w:p>
    <w:p w14:paraId="32EBC83B" w14:textId="425AB4EC" w:rsidR="00DA57B7" w:rsidRDefault="00DA57B7" w:rsidP="007F4349">
      <w:pPr>
        <w:spacing w:line="260" w:lineRule="exact"/>
        <w:jc w:val="center"/>
        <w:rPr>
          <w:rFonts w:ascii="Times New Roman" w:hAnsi="Times New Roman" w:cs="Times New Roman"/>
          <w:b/>
          <w:bCs/>
          <w:lang w:val="en-GB"/>
        </w:rPr>
      </w:pPr>
      <w:r>
        <w:rPr>
          <w:rFonts w:ascii="Times New Roman" w:hAnsi="Times New Roman" w:cs="Times New Roman"/>
          <w:b/>
          <w:bCs/>
          <w:lang w:val="en-GB"/>
        </w:rPr>
        <w:t xml:space="preserve">THE </w:t>
      </w:r>
      <w:r w:rsidR="0013170C" w:rsidRPr="0013170C">
        <w:rPr>
          <w:rFonts w:ascii="Times New Roman" w:hAnsi="Times New Roman" w:cs="Times New Roman"/>
          <w:b/>
          <w:bCs/>
        </w:rPr>
        <w:t>KENYA INFORMATION AND COMMUNICATIONS</w:t>
      </w:r>
      <w:r w:rsidR="0013170C" w:rsidRPr="0013170C">
        <w:rPr>
          <w:rFonts w:ascii="Times New Roman" w:hAnsi="Times New Roman" w:cs="Times New Roman"/>
          <w:b/>
          <w:bCs/>
          <w:lang w:val="en-GB"/>
        </w:rPr>
        <w:t xml:space="preserve"> </w:t>
      </w:r>
      <w:r>
        <w:rPr>
          <w:rFonts w:ascii="Times New Roman" w:hAnsi="Times New Roman" w:cs="Times New Roman"/>
          <w:b/>
          <w:bCs/>
          <w:lang w:val="en-GB"/>
        </w:rPr>
        <w:t xml:space="preserve">ACT </w:t>
      </w:r>
    </w:p>
    <w:p w14:paraId="1A6D55FA" w14:textId="5502BB1A" w:rsidR="00DA57B7" w:rsidRPr="00915501" w:rsidRDefault="00DA57B7" w:rsidP="007F4349">
      <w:pPr>
        <w:spacing w:after="120" w:line="260" w:lineRule="exact"/>
        <w:jc w:val="center"/>
        <w:rPr>
          <w:rFonts w:ascii="Times New Roman" w:hAnsi="Times New Roman" w:cs="Times New Roman"/>
          <w:b/>
          <w:bCs/>
          <w:i/>
          <w:iCs/>
          <w:lang w:val="en-GB"/>
        </w:rPr>
      </w:pPr>
      <w:r w:rsidRPr="00915501">
        <w:rPr>
          <w:rFonts w:ascii="Times New Roman" w:hAnsi="Times New Roman" w:cs="Times New Roman"/>
          <w:b/>
          <w:bCs/>
          <w:i/>
          <w:iCs/>
          <w:lang w:val="en-GB"/>
        </w:rPr>
        <w:t>(</w:t>
      </w:r>
      <w:r w:rsidR="0013170C" w:rsidRPr="00915501">
        <w:rPr>
          <w:rFonts w:ascii="Times New Roman" w:hAnsi="Times New Roman" w:cs="Times New Roman"/>
          <w:b/>
          <w:bCs/>
          <w:i/>
          <w:iCs/>
          <w:lang w:val="en-GB"/>
        </w:rPr>
        <w:t>Cap. 411A</w:t>
      </w:r>
      <w:r w:rsidRPr="00915501">
        <w:rPr>
          <w:rFonts w:ascii="Times New Roman" w:hAnsi="Times New Roman" w:cs="Times New Roman"/>
          <w:b/>
          <w:bCs/>
          <w:i/>
          <w:iCs/>
          <w:lang w:val="en-GB"/>
        </w:rPr>
        <w:t>)</w:t>
      </w:r>
    </w:p>
    <w:p w14:paraId="64D0B57A" w14:textId="77777777" w:rsidR="00915501" w:rsidRPr="00AD244B" w:rsidRDefault="00915501" w:rsidP="007F4349">
      <w:pPr>
        <w:spacing w:after="120" w:line="260" w:lineRule="exact"/>
        <w:jc w:val="center"/>
        <w:rPr>
          <w:rFonts w:ascii="Times New Roman" w:hAnsi="Times New Roman" w:cs="Times New Roman"/>
          <w:i/>
          <w:iCs/>
          <w:lang w:val="en-GB"/>
        </w:rPr>
      </w:pPr>
    </w:p>
    <w:p w14:paraId="55B81FA5" w14:textId="57CBC142" w:rsidR="00DA57B7" w:rsidRDefault="00DA57B7" w:rsidP="007F4349">
      <w:pPr>
        <w:spacing w:after="120" w:line="260" w:lineRule="exact"/>
        <w:jc w:val="center"/>
        <w:rPr>
          <w:rFonts w:ascii="Times New Roman" w:hAnsi="Times New Roman" w:cs="Times New Roman"/>
          <w:b/>
          <w:bCs/>
          <w:lang w:val="en-GB"/>
        </w:rPr>
      </w:pPr>
      <w:r>
        <w:rPr>
          <w:rFonts w:ascii="Times New Roman" w:hAnsi="Times New Roman" w:cs="Times New Roman"/>
          <w:b/>
          <w:bCs/>
          <w:lang w:val="en-GB"/>
        </w:rPr>
        <w:t xml:space="preserve">THE </w:t>
      </w:r>
      <w:r w:rsidR="0013170C" w:rsidRPr="0013170C">
        <w:rPr>
          <w:rFonts w:ascii="Times New Roman" w:hAnsi="Times New Roman" w:cs="Times New Roman"/>
          <w:b/>
          <w:bCs/>
        </w:rPr>
        <w:t>KENYA INFORMATION AND COMMUNICATIONS (</w:t>
      </w:r>
      <w:r w:rsidR="00EF304C">
        <w:rPr>
          <w:rFonts w:ascii="Times New Roman" w:hAnsi="Times New Roman" w:cs="Times New Roman"/>
          <w:b/>
          <w:bCs/>
        </w:rPr>
        <w:t>NUMBERING</w:t>
      </w:r>
      <w:r w:rsidR="0013170C" w:rsidRPr="0013170C">
        <w:rPr>
          <w:rFonts w:ascii="Times New Roman" w:hAnsi="Times New Roman" w:cs="Times New Roman"/>
          <w:b/>
          <w:bCs/>
        </w:rPr>
        <w:t>)</w:t>
      </w:r>
      <w:r w:rsidR="0013170C">
        <w:rPr>
          <w:rFonts w:ascii="Times New Roman" w:hAnsi="Times New Roman" w:cs="Times New Roman"/>
          <w:b/>
          <w:bCs/>
        </w:rPr>
        <w:t xml:space="preserve"> </w:t>
      </w:r>
      <w:r>
        <w:rPr>
          <w:rFonts w:ascii="Times New Roman" w:hAnsi="Times New Roman" w:cs="Times New Roman"/>
          <w:b/>
          <w:bCs/>
          <w:lang w:val="en-GB"/>
        </w:rPr>
        <w:t>R</w:t>
      </w:r>
      <w:r w:rsidR="0084022A">
        <w:rPr>
          <w:rFonts w:ascii="Times New Roman" w:hAnsi="Times New Roman" w:cs="Times New Roman"/>
          <w:b/>
          <w:bCs/>
          <w:lang w:val="en-GB"/>
        </w:rPr>
        <w:t>EGULATIONS</w:t>
      </w:r>
      <w:r>
        <w:rPr>
          <w:rFonts w:ascii="Times New Roman" w:hAnsi="Times New Roman" w:cs="Times New Roman"/>
          <w:b/>
          <w:bCs/>
          <w:lang w:val="en-GB"/>
        </w:rPr>
        <w:t>, 202</w:t>
      </w:r>
      <w:r w:rsidR="00F924CD">
        <w:rPr>
          <w:rFonts w:ascii="Times New Roman" w:hAnsi="Times New Roman" w:cs="Times New Roman"/>
          <w:b/>
          <w:bCs/>
          <w:lang w:val="en-GB"/>
        </w:rPr>
        <w:t>6</w:t>
      </w:r>
    </w:p>
    <w:p w14:paraId="7115AE0B" w14:textId="77777777" w:rsidR="00282FC5" w:rsidRDefault="00282FC5" w:rsidP="007F4349">
      <w:pPr>
        <w:spacing w:after="120" w:line="260" w:lineRule="exact"/>
        <w:jc w:val="center"/>
        <w:rPr>
          <w:rFonts w:ascii="Times New Roman" w:hAnsi="Times New Roman" w:cs="Times New Roman"/>
          <w:b/>
          <w:bCs/>
          <w:lang w:val="en-GB"/>
        </w:rPr>
      </w:pPr>
    </w:p>
    <w:p w14:paraId="6AA3367B" w14:textId="62CEAEC1" w:rsidR="00DA57B7" w:rsidRDefault="00DA57B7" w:rsidP="007F4349">
      <w:pPr>
        <w:spacing w:after="120" w:line="260" w:lineRule="exact"/>
        <w:jc w:val="center"/>
        <w:rPr>
          <w:rFonts w:ascii="Times New Roman" w:hAnsi="Times New Roman" w:cs="Times New Roman"/>
          <w:b/>
          <w:bCs/>
          <w:lang w:val="en-GB"/>
        </w:rPr>
      </w:pPr>
      <w:r>
        <w:rPr>
          <w:rFonts w:ascii="Times New Roman" w:hAnsi="Times New Roman" w:cs="Times New Roman"/>
          <w:b/>
          <w:bCs/>
          <w:lang w:val="en-GB"/>
        </w:rPr>
        <w:t>ARRANGEMENT OF R</w:t>
      </w:r>
      <w:r w:rsidR="0013170C">
        <w:rPr>
          <w:rFonts w:ascii="Times New Roman" w:hAnsi="Times New Roman" w:cs="Times New Roman"/>
          <w:b/>
          <w:bCs/>
          <w:lang w:val="en-GB"/>
        </w:rPr>
        <w:t>EGULATIONS</w:t>
      </w:r>
    </w:p>
    <w:p w14:paraId="35956F98" w14:textId="77777777" w:rsidR="00282FC5" w:rsidRDefault="00282FC5" w:rsidP="007F4349">
      <w:pPr>
        <w:spacing w:after="120" w:line="260" w:lineRule="exact"/>
        <w:jc w:val="center"/>
        <w:rPr>
          <w:rFonts w:ascii="Times New Roman" w:hAnsi="Times New Roman" w:cs="Times New Roman"/>
          <w:b/>
          <w:bCs/>
          <w:lang w:val="en-GB"/>
        </w:rPr>
      </w:pPr>
    </w:p>
    <w:p w14:paraId="1079CE66" w14:textId="3EC1F019" w:rsidR="00747EF3" w:rsidRPr="007455D0" w:rsidRDefault="00747EF3" w:rsidP="00F924CD">
      <w:pPr>
        <w:spacing w:after="120" w:line="260" w:lineRule="exact"/>
        <w:jc w:val="center"/>
        <w:rPr>
          <w:rFonts w:ascii="Times New Roman" w:hAnsi="Times New Roman" w:cs="Times New Roman"/>
          <w:b/>
          <w:bCs/>
        </w:rPr>
      </w:pPr>
      <w:r>
        <w:rPr>
          <w:rFonts w:ascii="Times New Roman" w:hAnsi="Times New Roman" w:cs="Times New Roman"/>
          <w:b/>
          <w:bCs/>
          <w:lang w:val="en-GB"/>
        </w:rPr>
        <w:t>PART I</w:t>
      </w:r>
      <w:r w:rsidRPr="00391074">
        <w:rPr>
          <w:rFonts w:ascii="Times New Roman" w:eastAsia="Calibri" w:hAnsi="Times New Roman" w:cs="Times New Roman"/>
          <w:b/>
          <w:bCs/>
          <w:kern w:val="0"/>
          <w:szCs w:val="22"/>
          <w14:ligatures w14:val="none"/>
        </w:rPr>
        <w:t>—</w:t>
      </w:r>
      <w:r>
        <w:rPr>
          <w:rFonts w:ascii="Times New Roman" w:eastAsia="Calibri" w:hAnsi="Times New Roman" w:cs="Times New Roman"/>
          <w:b/>
          <w:bCs/>
          <w:kern w:val="0"/>
          <w:szCs w:val="22"/>
          <w14:ligatures w14:val="none"/>
        </w:rPr>
        <w:t>PRELIMINARY</w:t>
      </w:r>
    </w:p>
    <w:p w14:paraId="1E22E97E" w14:textId="0ACD43FE" w:rsidR="00DA57B7" w:rsidRDefault="00DA57B7" w:rsidP="00A46EBB">
      <w:pPr>
        <w:spacing w:after="240" w:line="260" w:lineRule="exact"/>
        <w:rPr>
          <w:rFonts w:ascii="Times New Roman" w:hAnsi="Times New Roman" w:cs="Times New Roman"/>
          <w:i/>
          <w:iCs/>
          <w:lang w:val="en-GB"/>
        </w:rPr>
      </w:pPr>
      <w:r>
        <w:rPr>
          <w:rFonts w:ascii="Times New Roman" w:hAnsi="Times New Roman" w:cs="Times New Roman"/>
          <w:i/>
          <w:iCs/>
          <w:lang w:val="en-GB"/>
        </w:rPr>
        <w:t>R</w:t>
      </w:r>
      <w:r w:rsidR="0084022A">
        <w:rPr>
          <w:rFonts w:ascii="Times New Roman" w:hAnsi="Times New Roman" w:cs="Times New Roman"/>
          <w:i/>
          <w:iCs/>
          <w:lang w:val="en-GB"/>
        </w:rPr>
        <w:t>egulation</w:t>
      </w:r>
      <w:r>
        <w:rPr>
          <w:rFonts w:ascii="Times New Roman" w:hAnsi="Times New Roman" w:cs="Times New Roman"/>
          <w:i/>
          <w:iCs/>
          <w:lang w:val="en-GB"/>
        </w:rPr>
        <w:t>.</w:t>
      </w:r>
    </w:p>
    <w:p w14:paraId="6BE7BD3F" w14:textId="247DF075"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1—Citation</w:t>
      </w:r>
      <w:r w:rsidR="00872422" w:rsidRPr="00520FD3">
        <w:rPr>
          <w:rFonts w:ascii="Times New Roman" w:hAnsi="Times New Roman" w:cs="Times New Roman"/>
          <w:lang w:val="en-GB"/>
        </w:rPr>
        <w:t>.</w:t>
      </w:r>
    </w:p>
    <w:p w14:paraId="34541718" w14:textId="0E7E7187"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2—Interpretation</w:t>
      </w:r>
      <w:r w:rsidR="00872422" w:rsidRPr="00520FD3">
        <w:rPr>
          <w:rFonts w:ascii="Times New Roman" w:hAnsi="Times New Roman" w:cs="Times New Roman"/>
          <w:lang w:val="en-GB"/>
        </w:rPr>
        <w:t>.</w:t>
      </w:r>
    </w:p>
    <w:p w14:paraId="3AF852FC" w14:textId="7189DA28" w:rsidR="001F6AB5" w:rsidRPr="00A46EBB"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3—</w:t>
      </w:r>
      <w:r w:rsidR="001F6AB5" w:rsidRPr="00A46EBB">
        <w:rPr>
          <w:rFonts w:ascii="Times New Roman" w:hAnsi="Times New Roman" w:cs="Times New Roman"/>
          <w:lang w:val="en-GB"/>
        </w:rPr>
        <w:t>Application.</w:t>
      </w:r>
    </w:p>
    <w:p w14:paraId="324B582D" w14:textId="4AE5EB8A" w:rsidR="00DA57B7"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4—</w:t>
      </w:r>
      <w:r w:rsidR="001F6AB5" w:rsidRPr="00A46EBB">
        <w:rPr>
          <w:rFonts w:ascii="Times New Roman" w:hAnsi="Times New Roman" w:cs="Times New Roman"/>
          <w:lang w:val="en-GB"/>
        </w:rPr>
        <w:t>Objects of the Regulations.</w:t>
      </w:r>
    </w:p>
    <w:p w14:paraId="35B0E900" w14:textId="77777777" w:rsidR="00D70D80" w:rsidRPr="007455D0" w:rsidRDefault="00D70D80" w:rsidP="00A46EBB">
      <w:pPr>
        <w:spacing w:after="120" w:line="260" w:lineRule="exact"/>
        <w:rPr>
          <w:rFonts w:ascii="Times New Roman" w:hAnsi="Times New Roman"/>
          <w:b/>
          <w:kern w:val="0"/>
          <w14:ligatures w14:val="none"/>
        </w:rPr>
      </w:pPr>
    </w:p>
    <w:p w14:paraId="625DCD84" w14:textId="4689F60B" w:rsidR="00183168" w:rsidRPr="00A46EBB" w:rsidRDefault="00183168" w:rsidP="000C7F4F">
      <w:pPr>
        <w:spacing w:after="120" w:line="260" w:lineRule="exact"/>
        <w:jc w:val="center"/>
        <w:rPr>
          <w:rFonts w:ascii="Times New Roman" w:hAnsi="Times New Roman" w:cs="Times New Roman"/>
          <w:lang w:val="en-GB"/>
        </w:rPr>
      </w:pPr>
      <w:r w:rsidRPr="007455D0">
        <w:rPr>
          <w:rFonts w:ascii="Times New Roman" w:hAnsi="Times New Roman"/>
          <w:b/>
          <w:kern w:val="0"/>
          <w14:ligatures w14:val="none"/>
        </w:rPr>
        <w:t>PART II</w:t>
      </w:r>
      <w:bookmarkStart w:id="0" w:name="_Hlk225170671"/>
      <w:r w:rsidRPr="007455D0">
        <w:rPr>
          <w:rFonts w:ascii="Times New Roman" w:hAnsi="Times New Roman"/>
          <w:b/>
          <w:kern w:val="0"/>
          <w14:ligatures w14:val="none"/>
        </w:rPr>
        <w:t>—</w:t>
      </w:r>
      <w:bookmarkEnd w:id="0"/>
      <w:r w:rsidRPr="007455D0">
        <w:rPr>
          <w:rFonts w:ascii="Times New Roman" w:hAnsi="Times New Roman"/>
          <w:b/>
          <w:kern w:val="0"/>
          <w14:ligatures w14:val="none"/>
        </w:rPr>
        <w:t xml:space="preserve">NUMBERING AND ADDRESSING </w:t>
      </w:r>
      <w:r w:rsidRPr="00664111">
        <w:rPr>
          <w:rFonts w:ascii="Times New Roman" w:eastAsia="Calibri" w:hAnsi="Times New Roman" w:cs="Times New Roman"/>
          <w:b/>
          <w:bCs/>
        </w:rPr>
        <w:t>FRAMEWORK</w:t>
      </w:r>
    </w:p>
    <w:p w14:paraId="0F8297D5" w14:textId="6A117963"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5—</w:t>
      </w:r>
      <w:r w:rsidR="001F6AB5" w:rsidRPr="00A46EBB">
        <w:rPr>
          <w:rFonts w:ascii="Times New Roman" w:hAnsi="Times New Roman" w:cs="Times New Roman"/>
          <w:lang w:val="en-GB"/>
        </w:rPr>
        <w:t>National Communication</w:t>
      </w:r>
      <w:r w:rsidR="00C133A4">
        <w:rPr>
          <w:rFonts w:ascii="Times New Roman" w:hAnsi="Times New Roman" w:cs="Times New Roman"/>
          <w:lang w:val="en-GB"/>
        </w:rPr>
        <w:t>s</w:t>
      </w:r>
      <w:r w:rsidR="001F6AB5" w:rsidRPr="00A46EBB">
        <w:rPr>
          <w:rFonts w:ascii="Times New Roman" w:hAnsi="Times New Roman" w:cs="Times New Roman"/>
          <w:lang w:val="en-GB"/>
        </w:rPr>
        <w:t xml:space="preserve"> Numbering</w:t>
      </w:r>
      <w:r w:rsidR="00620A52">
        <w:rPr>
          <w:rFonts w:ascii="Times New Roman" w:hAnsi="Times New Roman" w:cs="Times New Roman"/>
          <w:lang w:val="en-GB"/>
        </w:rPr>
        <w:t xml:space="preserve"> and </w:t>
      </w:r>
      <w:r w:rsidR="00741AC1">
        <w:rPr>
          <w:rFonts w:ascii="Times New Roman" w:hAnsi="Times New Roman" w:cs="Times New Roman"/>
          <w:lang w:val="en-GB"/>
        </w:rPr>
        <w:t>Addressing</w:t>
      </w:r>
      <w:r w:rsidR="001F6AB5" w:rsidRPr="00A46EBB">
        <w:rPr>
          <w:rFonts w:ascii="Times New Roman" w:hAnsi="Times New Roman" w:cs="Times New Roman"/>
          <w:lang w:val="en-GB"/>
        </w:rPr>
        <w:t xml:space="preserve"> Plan</w:t>
      </w:r>
      <w:r w:rsidR="00872422" w:rsidRPr="00A46EBB">
        <w:rPr>
          <w:rFonts w:ascii="Times New Roman" w:hAnsi="Times New Roman" w:cs="Times New Roman"/>
          <w:lang w:val="en-GB"/>
        </w:rPr>
        <w:t>.</w:t>
      </w:r>
    </w:p>
    <w:p w14:paraId="200785EC" w14:textId="3B6AB9C9"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6—</w:t>
      </w:r>
      <w:r w:rsidR="001F6AB5" w:rsidRPr="00A46EBB">
        <w:rPr>
          <w:rFonts w:ascii="Times New Roman" w:hAnsi="Times New Roman" w:cs="Times New Roman"/>
          <w:lang w:val="en-GB"/>
        </w:rPr>
        <w:t>Administration of numbering and communication</w:t>
      </w:r>
      <w:r w:rsidR="00C133A4">
        <w:rPr>
          <w:rFonts w:ascii="Times New Roman" w:hAnsi="Times New Roman" w:cs="Times New Roman"/>
          <w:lang w:val="en-GB"/>
        </w:rPr>
        <w:t>s</w:t>
      </w:r>
      <w:r w:rsidR="001F6AB5" w:rsidRPr="00A46EBB">
        <w:rPr>
          <w:rFonts w:ascii="Times New Roman" w:hAnsi="Times New Roman" w:cs="Times New Roman"/>
          <w:lang w:val="en-GB"/>
        </w:rPr>
        <w:t xml:space="preserve"> addresses.</w:t>
      </w:r>
    </w:p>
    <w:p w14:paraId="5BA96368" w14:textId="2280BF5B"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7—</w:t>
      </w:r>
      <w:r w:rsidR="001F6AB5" w:rsidRPr="00A46EBB">
        <w:rPr>
          <w:rFonts w:ascii="Times New Roman" w:hAnsi="Times New Roman" w:cs="Times New Roman"/>
          <w:lang w:val="en-GB"/>
        </w:rPr>
        <w:t xml:space="preserve">Compliance with </w:t>
      </w:r>
      <w:r w:rsidR="00F924CD">
        <w:rPr>
          <w:rFonts w:ascii="Times New Roman" w:hAnsi="Times New Roman" w:cs="Times New Roman"/>
          <w:lang w:val="en-GB"/>
        </w:rPr>
        <w:t>n</w:t>
      </w:r>
      <w:r w:rsidR="001F6AB5" w:rsidRPr="00A46EBB">
        <w:rPr>
          <w:rFonts w:ascii="Times New Roman" w:hAnsi="Times New Roman" w:cs="Times New Roman"/>
          <w:lang w:val="en-GB"/>
        </w:rPr>
        <w:t>umbering and address</w:t>
      </w:r>
      <w:r w:rsidR="0024507A">
        <w:rPr>
          <w:rFonts w:ascii="Times New Roman" w:hAnsi="Times New Roman" w:cs="Times New Roman"/>
          <w:lang w:val="en-GB"/>
        </w:rPr>
        <w:t>ing</w:t>
      </w:r>
      <w:r w:rsidR="001F6AB5" w:rsidRPr="00A46EBB">
        <w:rPr>
          <w:rFonts w:ascii="Times New Roman" w:hAnsi="Times New Roman" w:cs="Times New Roman"/>
          <w:lang w:val="en-GB"/>
        </w:rPr>
        <w:t xml:space="preserve"> plans</w:t>
      </w:r>
    </w:p>
    <w:p w14:paraId="0C578139" w14:textId="550E08B0" w:rsidR="00DA57B7" w:rsidRPr="00A46EBB"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8—</w:t>
      </w:r>
      <w:r w:rsidR="000D6F59">
        <w:rPr>
          <w:rFonts w:ascii="Times New Roman" w:hAnsi="Times New Roman" w:cs="Times New Roman"/>
          <w:lang w:val="en-GB"/>
        </w:rPr>
        <w:t xml:space="preserve">Obligations of </w:t>
      </w:r>
      <w:r w:rsidR="00F924CD">
        <w:rPr>
          <w:rFonts w:ascii="Times New Roman" w:hAnsi="Times New Roman" w:cs="Times New Roman"/>
          <w:lang w:val="en-GB"/>
        </w:rPr>
        <w:t>l</w:t>
      </w:r>
      <w:r w:rsidR="000D6F59">
        <w:rPr>
          <w:rFonts w:ascii="Times New Roman" w:hAnsi="Times New Roman" w:cs="Times New Roman"/>
          <w:lang w:val="en-GB"/>
        </w:rPr>
        <w:t>icensee.</w:t>
      </w:r>
    </w:p>
    <w:p w14:paraId="14052587" w14:textId="3983BDF2"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9—</w:t>
      </w:r>
      <w:r w:rsidR="00461520">
        <w:rPr>
          <w:rFonts w:ascii="Times New Roman" w:hAnsi="Times New Roman" w:cs="Times New Roman"/>
          <w:lang w:val="en-GB"/>
        </w:rPr>
        <w:t>Content of the</w:t>
      </w:r>
      <w:r w:rsidR="001F6AB5" w:rsidRPr="00A46EBB">
        <w:rPr>
          <w:rFonts w:ascii="Times New Roman" w:hAnsi="Times New Roman" w:cs="Times New Roman"/>
          <w:lang w:val="en-GB"/>
        </w:rPr>
        <w:t xml:space="preserve"> plan.</w:t>
      </w:r>
    </w:p>
    <w:p w14:paraId="247D59E7" w14:textId="018CB613" w:rsidR="00DA57B7"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10—</w:t>
      </w:r>
      <w:r w:rsidR="00520FD3" w:rsidRPr="00A46EBB">
        <w:rPr>
          <w:rFonts w:ascii="Times New Roman" w:hAnsi="Times New Roman" w:cs="Times New Roman"/>
          <w:lang w:val="en-GB"/>
        </w:rPr>
        <w:t>Assignment of communications numbers.</w:t>
      </w:r>
    </w:p>
    <w:p w14:paraId="3717F938" w14:textId="77777777" w:rsidR="00183168" w:rsidRDefault="00183168" w:rsidP="00A46EBB">
      <w:pPr>
        <w:spacing w:after="120" w:line="260" w:lineRule="exact"/>
        <w:rPr>
          <w:rFonts w:ascii="Times New Roman" w:eastAsia="Times New Roman" w:hAnsi="Times New Roman" w:cs="Times New Roman"/>
          <w:b/>
          <w:bCs/>
          <w:color w:val="000000" w:themeColor="text1"/>
          <w:szCs w:val="22"/>
        </w:rPr>
      </w:pPr>
    </w:p>
    <w:p w14:paraId="13E778F8" w14:textId="70103BF0" w:rsidR="00183168" w:rsidRPr="00520FD3" w:rsidRDefault="00183168" w:rsidP="000C7F4F">
      <w:pPr>
        <w:spacing w:after="120" w:line="260" w:lineRule="exact"/>
        <w:jc w:val="center"/>
        <w:rPr>
          <w:rFonts w:ascii="Times New Roman" w:hAnsi="Times New Roman" w:cs="Times New Roman"/>
          <w:lang w:val="en-GB"/>
        </w:rPr>
      </w:pPr>
      <w:r w:rsidRPr="00B65438">
        <w:rPr>
          <w:rFonts w:ascii="Times New Roman" w:eastAsia="Times New Roman" w:hAnsi="Times New Roman" w:cs="Times New Roman"/>
          <w:b/>
          <w:bCs/>
          <w:color w:val="000000" w:themeColor="text1"/>
          <w:szCs w:val="22"/>
        </w:rPr>
        <w:t>PART I</w:t>
      </w:r>
      <w:r>
        <w:rPr>
          <w:rFonts w:ascii="Times New Roman" w:eastAsia="Times New Roman" w:hAnsi="Times New Roman" w:cs="Times New Roman"/>
          <w:b/>
          <w:bCs/>
          <w:color w:val="000000" w:themeColor="text1"/>
          <w:szCs w:val="22"/>
        </w:rPr>
        <w:t>II</w:t>
      </w:r>
      <w:r w:rsidRPr="00B65438">
        <w:rPr>
          <w:rFonts w:ascii="Times New Roman" w:eastAsia="Times New Roman" w:hAnsi="Times New Roman" w:cs="Times New Roman"/>
          <w:b/>
          <w:bCs/>
          <w:color w:val="000000" w:themeColor="text1"/>
          <w:szCs w:val="22"/>
        </w:rPr>
        <w:t xml:space="preserve"> —MISCELLANEOUS PROVISIONS</w:t>
      </w:r>
    </w:p>
    <w:p w14:paraId="77EEACAF" w14:textId="207D4A00" w:rsidR="00DA57B7" w:rsidRPr="00A46EBB"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11—</w:t>
      </w:r>
      <w:r w:rsidR="00520FD3" w:rsidRPr="00A46EBB">
        <w:rPr>
          <w:rFonts w:ascii="Times New Roman" w:hAnsi="Times New Roman" w:cs="Times New Roman"/>
          <w:lang w:val="en-GB"/>
        </w:rPr>
        <w:t>Cancellation of a certificate of Assignment.</w:t>
      </w:r>
    </w:p>
    <w:p w14:paraId="3FD3895B" w14:textId="05352573" w:rsidR="00520FD3" w:rsidRPr="00A46EBB"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12—</w:t>
      </w:r>
      <w:r w:rsidR="00520FD3" w:rsidRPr="00A46EBB">
        <w:rPr>
          <w:rFonts w:ascii="Times New Roman" w:hAnsi="Times New Roman" w:cs="Times New Roman"/>
          <w:lang w:val="en-GB"/>
        </w:rPr>
        <w:t xml:space="preserve">Extension of </w:t>
      </w:r>
      <w:r w:rsidR="00F924CD">
        <w:rPr>
          <w:rFonts w:ascii="Times New Roman" w:hAnsi="Times New Roman" w:cs="Times New Roman"/>
          <w:lang w:val="en-GB"/>
        </w:rPr>
        <w:t>a</w:t>
      </w:r>
      <w:r w:rsidR="00520FD3" w:rsidRPr="00A46EBB">
        <w:rPr>
          <w:rFonts w:ascii="Times New Roman" w:hAnsi="Times New Roman" w:cs="Times New Roman"/>
          <w:lang w:val="en-GB"/>
        </w:rPr>
        <w:t>ssignment.</w:t>
      </w:r>
    </w:p>
    <w:p w14:paraId="7E838223" w14:textId="52FF3FBB"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13—</w:t>
      </w:r>
      <w:r w:rsidR="00664111">
        <w:rPr>
          <w:rFonts w:ascii="Times New Roman" w:hAnsi="Times New Roman" w:cs="Times New Roman"/>
          <w:lang w:val="en-GB"/>
        </w:rPr>
        <w:t>Unauthorised</w:t>
      </w:r>
      <w:r w:rsidR="00183168">
        <w:rPr>
          <w:rFonts w:ascii="Times New Roman" w:hAnsi="Times New Roman" w:cs="Times New Roman"/>
          <w:lang w:val="en-GB"/>
        </w:rPr>
        <w:t xml:space="preserve"> </w:t>
      </w:r>
      <w:r w:rsidR="00520FD3" w:rsidRPr="00A46EBB">
        <w:rPr>
          <w:rFonts w:ascii="Times New Roman" w:hAnsi="Times New Roman" w:cs="Times New Roman"/>
          <w:lang w:val="en-GB"/>
        </w:rPr>
        <w:t>generation and use of numbers and addresses.</w:t>
      </w:r>
    </w:p>
    <w:p w14:paraId="16247459" w14:textId="6B149937"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14—</w:t>
      </w:r>
      <w:r w:rsidR="00520FD3" w:rsidRPr="00A46EBB">
        <w:rPr>
          <w:rFonts w:ascii="Times New Roman" w:hAnsi="Times New Roman" w:cs="Times New Roman"/>
          <w:lang w:val="en-GB"/>
        </w:rPr>
        <w:t xml:space="preserve">Audit of </w:t>
      </w:r>
      <w:r w:rsidR="00F924CD">
        <w:rPr>
          <w:rFonts w:ascii="Times New Roman" w:hAnsi="Times New Roman" w:cs="Times New Roman"/>
          <w:lang w:val="en-GB"/>
        </w:rPr>
        <w:t>n</w:t>
      </w:r>
      <w:r w:rsidR="00520FD3" w:rsidRPr="00A46EBB">
        <w:rPr>
          <w:rFonts w:ascii="Times New Roman" w:hAnsi="Times New Roman" w:cs="Times New Roman"/>
          <w:lang w:val="en-GB"/>
        </w:rPr>
        <w:t xml:space="preserve">umber usage   </w:t>
      </w:r>
    </w:p>
    <w:p w14:paraId="0F904916" w14:textId="047929DE" w:rsidR="00DA57B7" w:rsidRPr="00520FD3"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t>15—</w:t>
      </w:r>
      <w:r w:rsidR="00520FD3" w:rsidRPr="00A46EBB">
        <w:rPr>
          <w:rFonts w:ascii="Times New Roman" w:hAnsi="Times New Roman" w:cs="Times New Roman"/>
          <w:lang w:val="en-GB"/>
        </w:rPr>
        <w:t>Offence and general penalty</w:t>
      </w:r>
    </w:p>
    <w:p w14:paraId="00A3FD1C" w14:textId="2A25016F" w:rsidR="00520FD3" w:rsidRPr="00A46EBB" w:rsidRDefault="00DA57B7" w:rsidP="00A46EBB">
      <w:pPr>
        <w:spacing w:after="120" w:line="260" w:lineRule="exact"/>
        <w:rPr>
          <w:rFonts w:ascii="Times New Roman" w:hAnsi="Times New Roman" w:cs="Times New Roman"/>
          <w:lang w:val="en-GB"/>
        </w:rPr>
      </w:pPr>
      <w:r w:rsidRPr="00520FD3">
        <w:rPr>
          <w:rFonts w:ascii="Times New Roman" w:hAnsi="Times New Roman" w:cs="Times New Roman"/>
          <w:lang w:val="en-GB"/>
        </w:rPr>
        <w:lastRenderedPageBreak/>
        <w:t>16—</w:t>
      </w:r>
      <w:r w:rsidR="003A00E5">
        <w:rPr>
          <w:rFonts w:ascii="Times New Roman" w:hAnsi="Times New Roman" w:cs="Times New Roman"/>
          <w:lang w:val="en-GB"/>
        </w:rPr>
        <w:t xml:space="preserve">Savings and transition. </w:t>
      </w:r>
    </w:p>
    <w:p w14:paraId="2EFD2F0F" w14:textId="1E1B85D6" w:rsidR="00520FD3" w:rsidRPr="00664111" w:rsidRDefault="00DA57B7" w:rsidP="00664111">
      <w:pPr>
        <w:spacing w:after="120" w:line="260" w:lineRule="exact"/>
        <w:rPr>
          <w:rFonts w:ascii="Times New Roman" w:hAnsi="Times New Roman" w:cs="Times New Roman"/>
          <w:lang w:val="en-GB"/>
        </w:rPr>
      </w:pPr>
      <w:r w:rsidRPr="00520FD3">
        <w:rPr>
          <w:rFonts w:ascii="Times New Roman" w:hAnsi="Times New Roman" w:cs="Times New Roman"/>
          <w:lang w:val="en-GB"/>
        </w:rPr>
        <w:t>1</w:t>
      </w:r>
      <w:r w:rsidR="0087011A">
        <w:rPr>
          <w:rFonts w:ascii="Times New Roman" w:hAnsi="Times New Roman" w:cs="Times New Roman"/>
          <w:lang w:val="en-GB"/>
        </w:rPr>
        <w:t>7</w:t>
      </w:r>
      <w:r w:rsidRPr="00520FD3">
        <w:rPr>
          <w:rFonts w:ascii="Times New Roman" w:hAnsi="Times New Roman" w:cs="Times New Roman"/>
          <w:lang w:val="en-GB"/>
        </w:rPr>
        <w:t>—</w:t>
      </w:r>
      <w:r w:rsidR="00846D27" w:rsidRPr="00A46EBB">
        <w:rPr>
          <w:rFonts w:ascii="Times New Roman" w:hAnsi="Times New Roman" w:cs="Times New Roman"/>
          <w:lang w:val="en-GB"/>
        </w:rPr>
        <w:t>Revocation</w:t>
      </w:r>
    </w:p>
    <w:p w14:paraId="0E1A6C51" w14:textId="77777777" w:rsidR="00520FD3" w:rsidRDefault="00520FD3" w:rsidP="00520FD3">
      <w:pPr>
        <w:rPr>
          <w:rFonts w:ascii="Times New Roman" w:hAnsi="Times New Roman" w:cs="Times New Roman"/>
          <w:color w:val="000000" w:themeColor="text1"/>
          <w:sz w:val="16"/>
          <w:szCs w:val="16"/>
        </w:rPr>
      </w:pPr>
    </w:p>
    <w:p w14:paraId="7B39A80B" w14:textId="77777777" w:rsidR="00282FC5" w:rsidRDefault="00282FC5" w:rsidP="00520FD3">
      <w:pPr>
        <w:rPr>
          <w:rFonts w:ascii="Times New Roman" w:hAnsi="Times New Roman" w:cs="Times New Roman"/>
          <w:color w:val="000000" w:themeColor="text1"/>
          <w:sz w:val="16"/>
          <w:szCs w:val="16"/>
        </w:rPr>
      </w:pPr>
    </w:p>
    <w:p w14:paraId="4523EE9A" w14:textId="77777777" w:rsidR="00282FC5" w:rsidRDefault="00282FC5" w:rsidP="00520FD3">
      <w:pPr>
        <w:rPr>
          <w:rFonts w:ascii="Times New Roman" w:hAnsi="Times New Roman" w:cs="Times New Roman"/>
          <w:color w:val="000000" w:themeColor="text1"/>
          <w:sz w:val="16"/>
          <w:szCs w:val="16"/>
        </w:rPr>
      </w:pPr>
    </w:p>
    <w:p w14:paraId="2EED20B6" w14:textId="77777777" w:rsidR="00282FC5" w:rsidRDefault="00282FC5" w:rsidP="00520FD3">
      <w:pPr>
        <w:rPr>
          <w:rFonts w:ascii="Times New Roman" w:hAnsi="Times New Roman" w:cs="Times New Roman"/>
          <w:color w:val="000000" w:themeColor="text1"/>
          <w:sz w:val="16"/>
          <w:szCs w:val="16"/>
        </w:rPr>
      </w:pPr>
    </w:p>
    <w:p w14:paraId="3181217A" w14:textId="77777777" w:rsidR="00282FC5" w:rsidRDefault="00282FC5" w:rsidP="00520FD3">
      <w:pPr>
        <w:rPr>
          <w:rFonts w:ascii="Times New Roman" w:hAnsi="Times New Roman" w:cs="Times New Roman"/>
          <w:color w:val="000000" w:themeColor="text1"/>
          <w:sz w:val="16"/>
          <w:szCs w:val="16"/>
        </w:rPr>
      </w:pPr>
    </w:p>
    <w:p w14:paraId="65510F08" w14:textId="77777777" w:rsidR="00282FC5" w:rsidRDefault="00282FC5" w:rsidP="00520FD3">
      <w:pPr>
        <w:rPr>
          <w:rFonts w:ascii="Times New Roman" w:hAnsi="Times New Roman" w:cs="Times New Roman"/>
          <w:color w:val="000000" w:themeColor="text1"/>
          <w:sz w:val="16"/>
          <w:szCs w:val="16"/>
        </w:rPr>
      </w:pPr>
    </w:p>
    <w:p w14:paraId="1F7ADDBE" w14:textId="77777777" w:rsidR="00282FC5" w:rsidRDefault="00282FC5" w:rsidP="00520FD3">
      <w:pPr>
        <w:rPr>
          <w:rFonts w:ascii="Times New Roman" w:hAnsi="Times New Roman" w:cs="Times New Roman"/>
          <w:color w:val="000000" w:themeColor="text1"/>
          <w:sz w:val="16"/>
          <w:szCs w:val="16"/>
        </w:rPr>
      </w:pPr>
    </w:p>
    <w:p w14:paraId="6A45473B" w14:textId="77777777" w:rsidR="00282FC5" w:rsidRDefault="00282FC5" w:rsidP="00520FD3">
      <w:pPr>
        <w:rPr>
          <w:rFonts w:ascii="Times New Roman" w:hAnsi="Times New Roman" w:cs="Times New Roman"/>
          <w:color w:val="000000" w:themeColor="text1"/>
          <w:sz w:val="16"/>
          <w:szCs w:val="16"/>
        </w:rPr>
      </w:pPr>
    </w:p>
    <w:p w14:paraId="3E04E1F1" w14:textId="77777777" w:rsidR="00282FC5" w:rsidRDefault="00282FC5" w:rsidP="00520FD3">
      <w:pPr>
        <w:rPr>
          <w:rFonts w:ascii="Times New Roman" w:hAnsi="Times New Roman" w:cs="Times New Roman"/>
          <w:color w:val="000000" w:themeColor="text1"/>
          <w:sz w:val="16"/>
          <w:szCs w:val="16"/>
        </w:rPr>
      </w:pPr>
    </w:p>
    <w:p w14:paraId="68ACD297" w14:textId="77777777" w:rsidR="00282FC5" w:rsidRDefault="00282FC5" w:rsidP="00520FD3">
      <w:pPr>
        <w:rPr>
          <w:rFonts w:ascii="Times New Roman" w:hAnsi="Times New Roman" w:cs="Times New Roman"/>
          <w:color w:val="000000" w:themeColor="text1"/>
          <w:sz w:val="16"/>
          <w:szCs w:val="16"/>
        </w:rPr>
      </w:pPr>
    </w:p>
    <w:p w14:paraId="3037EE75" w14:textId="77777777" w:rsidR="00282FC5" w:rsidRDefault="00282FC5" w:rsidP="00520FD3">
      <w:pPr>
        <w:rPr>
          <w:rFonts w:ascii="Times New Roman" w:hAnsi="Times New Roman" w:cs="Times New Roman"/>
          <w:color w:val="000000" w:themeColor="text1"/>
          <w:sz w:val="16"/>
          <w:szCs w:val="16"/>
        </w:rPr>
      </w:pPr>
    </w:p>
    <w:p w14:paraId="2EF68929" w14:textId="77777777" w:rsidR="00282FC5" w:rsidRDefault="00282FC5" w:rsidP="00520FD3">
      <w:pPr>
        <w:rPr>
          <w:rFonts w:ascii="Times New Roman" w:hAnsi="Times New Roman" w:cs="Times New Roman"/>
          <w:color w:val="000000" w:themeColor="text1"/>
          <w:sz w:val="16"/>
          <w:szCs w:val="16"/>
        </w:rPr>
      </w:pPr>
    </w:p>
    <w:p w14:paraId="5BCD5CBA" w14:textId="77777777" w:rsidR="00282FC5" w:rsidRDefault="00282FC5" w:rsidP="00520FD3">
      <w:pPr>
        <w:rPr>
          <w:rFonts w:ascii="Times New Roman" w:hAnsi="Times New Roman" w:cs="Times New Roman"/>
          <w:color w:val="000000" w:themeColor="text1"/>
          <w:sz w:val="16"/>
          <w:szCs w:val="16"/>
        </w:rPr>
      </w:pPr>
    </w:p>
    <w:p w14:paraId="5C05221B" w14:textId="77777777" w:rsidR="00282FC5" w:rsidRDefault="00282FC5" w:rsidP="00520FD3">
      <w:pPr>
        <w:rPr>
          <w:rFonts w:ascii="Times New Roman" w:hAnsi="Times New Roman" w:cs="Times New Roman"/>
          <w:color w:val="000000" w:themeColor="text1"/>
          <w:sz w:val="16"/>
          <w:szCs w:val="16"/>
        </w:rPr>
      </w:pPr>
    </w:p>
    <w:p w14:paraId="5B378BAA" w14:textId="77777777" w:rsidR="00282FC5" w:rsidRDefault="00282FC5" w:rsidP="00520FD3">
      <w:pPr>
        <w:rPr>
          <w:rFonts w:ascii="Times New Roman" w:hAnsi="Times New Roman" w:cs="Times New Roman"/>
          <w:color w:val="000000" w:themeColor="text1"/>
          <w:sz w:val="16"/>
          <w:szCs w:val="16"/>
        </w:rPr>
      </w:pPr>
    </w:p>
    <w:p w14:paraId="7F12B870" w14:textId="77777777" w:rsidR="00282FC5" w:rsidRDefault="00282FC5" w:rsidP="00520FD3">
      <w:pPr>
        <w:rPr>
          <w:rFonts w:ascii="Times New Roman" w:hAnsi="Times New Roman" w:cs="Times New Roman"/>
          <w:color w:val="000000" w:themeColor="text1"/>
          <w:sz w:val="16"/>
          <w:szCs w:val="16"/>
        </w:rPr>
      </w:pPr>
    </w:p>
    <w:p w14:paraId="405D9B06" w14:textId="77777777" w:rsidR="00282FC5" w:rsidRDefault="00282FC5" w:rsidP="00520FD3">
      <w:pPr>
        <w:rPr>
          <w:rFonts w:ascii="Times New Roman" w:hAnsi="Times New Roman" w:cs="Times New Roman"/>
          <w:color w:val="000000" w:themeColor="text1"/>
          <w:sz w:val="16"/>
          <w:szCs w:val="16"/>
        </w:rPr>
      </w:pPr>
    </w:p>
    <w:p w14:paraId="42CAAC61" w14:textId="77777777" w:rsidR="00282FC5" w:rsidRDefault="00282FC5" w:rsidP="00520FD3">
      <w:pPr>
        <w:rPr>
          <w:rFonts w:ascii="Times New Roman" w:hAnsi="Times New Roman" w:cs="Times New Roman"/>
          <w:color w:val="000000" w:themeColor="text1"/>
          <w:sz w:val="16"/>
          <w:szCs w:val="16"/>
        </w:rPr>
      </w:pPr>
    </w:p>
    <w:p w14:paraId="682E5254" w14:textId="77777777" w:rsidR="00282FC5" w:rsidRDefault="00282FC5" w:rsidP="00520FD3">
      <w:pPr>
        <w:rPr>
          <w:rFonts w:ascii="Times New Roman" w:hAnsi="Times New Roman" w:cs="Times New Roman"/>
          <w:color w:val="000000" w:themeColor="text1"/>
          <w:sz w:val="16"/>
          <w:szCs w:val="16"/>
        </w:rPr>
      </w:pPr>
    </w:p>
    <w:p w14:paraId="68397736" w14:textId="77777777" w:rsidR="00282FC5" w:rsidRDefault="00282FC5" w:rsidP="00520FD3">
      <w:pPr>
        <w:rPr>
          <w:rFonts w:ascii="Times New Roman" w:hAnsi="Times New Roman" w:cs="Times New Roman"/>
          <w:color w:val="000000" w:themeColor="text1"/>
          <w:sz w:val="16"/>
          <w:szCs w:val="16"/>
        </w:rPr>
      </w:pPr>
    </w:p>
    <w:p w14:paraId="19090FB6" w14:textId="77777777" w:rsidR="00282FC5" w:rsidRDefault="00282FC5" w:rsidP="00520FD3">
      <w:pPr>
        <w:rPr>
          <w:rFonts w:ascii="Times New Roman" w:hAnsi="Times New Roman" w:cs="Times New Roman"/>
          <w:color w:val="000000" w:themeColor="text1"/>
          <w:sz w:val="16"/>
          <w:szCs w:val="16"/>
        </w:rPr>
      </w:pPr>
    </w:p>
    <w:p w14:paraId="745B2C05" w14:textId="77777777" w:rsidR="00282FC5" w:rsidRDefault="00282FC5" w:rsidP="00520FD3">
      <w:pPr>
        <w:rPr>
          <w:rFonts w:ascii="Times New Roman" w:hAnsi="Times New Roman" w:cs="Times New Roman"/>
          <w:color w:val="000000" w:themeColor="text1"/>
          <w:sz w:val="16"/>
          <w:szCs w:val="16"/>
        </w:rPr>
      </w:pPr>
    </w:p>
    <w:p w14:paraId="78DD1AB7" w14:textId="77777777" w:rsidR="00282FC5" w:rsidRDefault="00282FC5" w:rsidP="00520FD3">
      <w:pPr>
        <w:rPr>
          <w:rFonts w:ascii="Times New Roman" w:hAnsi="Times New Roman" w:cs="Times New Roman"/>
          <w:color w:val="000000" w:themeColor="text1"/>
          <w:sz w:val="16"/>
          <w:szCs w:val="16"/>
        </w:rPr>
      </w:pPr>
    </w:p>
    <w:p w14:paraId="7F8D1E0C" w14:textId="77777777" w:rsidR="00282FC5" w:rsidRDefault="00282FC5" w:rsidP="00520FD3">
      <w:pPr>
        <w:rPr>
          <w:rFonts w:ascii="Times New Roman" w:hAnsi="Times New Roman" w:cs="Times New Roman"/>
          <w:color w:val="000000" w:themeColor="text1"/>
          <w:sz w:val="16"/>
          <w:szCs w:val="16"/>
        </w:rPr>
      </w:pPr>
    </w:p>
    <w:p w14:paraId="56924918" w14:textId="77777777" w:rsidR="00282FC5" w:rsidRDefault="00282FC5" w:rsidP="00520FD3">
      <w:pPr>
        <w:rPr>
          <w:rFonts w:ascii="Times New Roman" w:hAnsi="Times New Roman" w:cs="Times New Roman"/>
          <w:color w:val="000000" w:themeColor="text1"/>
          <w:sz w:val="16"/>
          <w:szCs w:val="16"/>
        </w:rPr>
      </w:pPr>
    </w:p>
    <w:p w14:paraId="5143950F" w14:textId="77777777" w:rsidR="00282FC5" w:rsidRDefault="00282FC5" w:rsidP="00520FD3">
      <w:pPr>
        <w:rPr>
          <w:rFonts w:ascii="Times New Roman" w:hAnsi="Times New Roman" w:cs="Times New Roman"/>
          <w:color w:val="000000" w:themeColor="text1"/>
          <w:sz w:val="16"/>
          <w:szCs w:val="16"/>
        </w:rPr>
      </w:pPr>
    </w:p>
    <w:p w14:paraId="0D7A421E" w14:textId="77777777" w:rsidR="00282FC5" w:rsidRDefault="00282FC5" w:rsidP="00520FD3">
      <w:pPr>
        <w:rPr>
          <w:rFonts w:ascii="Times New Roman" w:hAnsi="Times New Roman" w:cs="Times New Roman"/>
          <w:color w:val="000000" w:themeColor="text1"/>
          <w:sz w:val="16"/>
          <w:szCs w:val="16"/>
        </w:rPr>
      </w:pPr>
    </w:p>
    <w:p w14:paraId="11AF655F" w14:textId="77777777" w:rsidR="00282FC5" w:rsidRDefault="00282FC5" w:rsidP="00520FD3">
      <w:pPr>
        <w:rPr>
          <w:rFonts w:ascii="Times New Roman" w:hAnsi="Times New Roman" w:cs="Times New Roman"/>
          <w:color w:val="000000" w:themeColor="text1"/>
          <w:sz w:val="16"/>
          <w:szCs w:val="16"/>
        </w:rPr>
      </w:pPr>
    </w:p>
    <w:p w14:paraId="305DA8D5" w14:textId="77777777" w:rsidR="00282FC5" w:rsidRDefault="00282FC5" w:rsidP="00520FD3">
      <w:pPr>
        <w:rPr>
          <w:rFonts w:ascii="Times New Roman" w:hAnsi="Times New Roman" w:cs="Times New Roman"/>
          <w:color w:val="000000" w:themeColor="text1"/>
          <w:sz w:val="16"/>
          <w:szCs w:val="16"/>
        </w:rPr>
      </w:pPr>
    </w:p>
    <w:p w14:paraId="12C675F2" w14:textId="77777777" w:rsidR="00282FC5" w:rsidRDefault="00282FC5" w:rsidP="00520FD3">
      <w:pPr>
        <w:rPr>
          <w:rFonts w:ascii="Times New Roman" w:hAnsi="Times New Roman" w:cs="Times New Roman"/>
          <w:color w:val="000000" w:themeColor="text1"/>
          <w:sz w:val="16"/>
          <w:szCs w:val="16"/>
        </w:rPr>
      </w:pPr>
    </w:p>
    <w:p w14:paraId="4F9CB0A9" w14:textId="77777777" w:rsidR="00282FC5" w:rsidRDefault="00282FC5" w:rsidP="00520FD3">
      <w:pPr>
        <w:rPr>
          <w:rFonts w:ascii="Times New Roman" w:hAnsi="Times New Roman" w:cs="Times New Roman"/>
          <w:color w:val="000000" w:themeColor="text1"/>
          <w:sz w:val="16"/>
          <w:szCs w:val="16"/>
        </w:rPr>
      </w:pPr>
    </w:p>
    <w:p w14:paraId="241C6703" w14:textId="77777777" w:rsidR="00282FC5" w:rsidRDefault="00282FC5" w:rsidP="00520FD3">
      <w:pPr>
        <w:rPr>
          <w:rFonts w:ascii="Times New Roman" w:hAnsi="Times New Roman" w:cs="Times New Roman"/>
          <w:color w:val="000000" w:themeColor="text1"/>
          <w:sz w:val="16"/>
          <w:szCs w:val="16"/>
        </w:rPr>
      </w:pPr>
    </w:p>
    <w:p w14:paraId="10B0F926" w14:textId="77777777" w:rsidR="00282FC5" w:rsidRDefault="00282FC5" w:rsidP="00520FD3">
      <w:pPr>
        <w:rPr>
          <w:rFonts w:ascii="Times New Roman" w:hAnsi="Times New Roman" w:cs="Times New Roman"/>
          <w:color w:val="000000" w:themeColor="text1"/>
          <w:sz w:val="16"/>
          <w:szCs w:val="16"/>
        </w:rPr>
      </w:pPr>
    </w:p>
    <w:p w14:paraId="36F13DCB" w14:textId="77777777" w:rsidR="00282FC5" w:rsidRDefault="00282FC5" w:rsidP="00520FD3">
      <w:pPr>
        <w:rPr>
          <w:rFonts w:ascii="Times New Roman" w:hAnsi="Times New Roman" w:cs="Times New Roman"/>
          <w:color w:val="000000" w:themeColor="text1"/>
          <w:sz w:val="16"/>
          <w:szCs w:val="16"/>
        </w:rPr>
      </w:pPr>
    </w:p>
    <w:p w14:paraId="24A857E5" w14:textId="77777777" w:rsidR="00282FC5" w:rsidRDefault="00282FC5" w:rsidP="00520FD3">
      <w:pPr>
        <w:rPr>
          <w:rFonts w:ascii="Times New Roman" w:hAnsi="Times New Roman" w:cs="Times New Roman"/>
          <w:color w:val="000000" w:themeColor="text1"/>
          <w:sz w:val="16"/>
          <w:szCs w:val="16"/>
        </w:rPr>
      </w:pPr>
    </w:p>
    <w:p w14:paraId="6F6DF276" w14:textId="77777777" w:rsidR="00282FC5" w:rsidRDefault="00282FC5" w:rsidP="00520FD3">
      <w:pPr>
        <w:rPr>
          <w:rFonts w:ascii="Times New Roman" w:hAnsi="Times New Roman" w:cs="Times New Roman"/>
          <w:color w:val="000000" w:themeColor="text1"/>
          <w:sz w:val="16"/>
          <w:szCs w:val="16"/>
        </w:rPr>
      </w:pPr>
    </w:p>
    <w:p w14:paraId="3A7C95AA" w14:textId="77777777" w:rsidR="00282FC5" w:rsidRDefault="00282FC5" w:rsidP="00520FD3">
      <w:pPr>
        <w:rPr>
          <w:rFonts w:ascii="Times New Roman" w:hAnsi="Times New Roman" w:cs="Times New Roman"/>
          <w:color w:val="000000" w:themeColor="text1"/>
          <w:sz w:val="16"/>
          <w:szCs w:val="16"/>
        </w:rPr>
      </w:pPr>
    </w:p>
    <w:p w14:paraId="3A227885" w14:textId="77777777" w:rsidR="00282FC5" w:rsidRDefault="00282FC5" w:rsidP="00520FD3">
      <w:pPr>
        <w:rPr>
          <w:rFonts w:ascii="Times New Roman" w:hAnsi="Times New Roman" w:cs="Times New Roman"/>
          <w:color w:val="000000" w:themeColor="text1"/>
          <w:sz w:val="16"/>
          <w:szCs w:val="16"/>
        </w:rPr>
      </w:pPr>
    </w:p>
    <w:p w14:paraId="73BE0B6A" w14:textId="77777777" w:rsidR="00282FC5" w:rsidRDefault="00282FC5" w:rsidP="00520FD3">
      <w:pPr>
        <w:rPr>
          <w:rFonts w:ascii="Times New Roman" w:hAnsi="Times New Roman" w:cs="Times New Roman"/>
          <w:color w:val="000000" w:themeColor="text1"/>
          <w:sz w:val="16"/>
          <w:szCs w:val="16"/>
        </w:rPr>
      </w:pPr>
    </w:p>
    <w:p w14:paraId="219BF409" w14:textId="77777777" w:rsidR="00282FC5" w:rsidRDefault="00282FC5" w:rsidP="00520FD3">
      <w:pPr>
        <w:rPr>
          <w:rFonts w:ascii="Times New Roman" w:hAnsi="Times New Roman" w:cs="Times New Roman"/>
          <w:color w:val="000000" w:themeColor="text1"/>
          <w:sz w:val="16"/>
          <w:szCs w:val="16"/>
        </w:rPr>
      </w:pPr>
    </w:p>
    <w:p w14:paraId="1B14D95C" w14:textId="77777777" w:rsidR="00282FC5" w:rsidRDefault="00282FC5" w:rsidP="00520FD3">
      <w:pPr>
        <w:rPr>
          <w:rFonts w:ascii="Times New Roman" w:hAnsi="Times New Roman" w:cs="Times New Roman"/>
          <w:color w:val="000000" w:themeColor="text1"/>
          <w:sz w:val="16"/>
          <w:szCs w:val="16"/>
        </w:rPr>
      </w:pPr>
    </w:p>
    <w:p w14:paraId="70DAF573" w14:textId="77777777" w:rsidR="00282FC5" w:rsidRDefault="00282FC5" w:rsidP="00520FD3">
      <w:pPr>
        <w:rPr>
          <w:rFonts w:ascii="Times New Roman" w:hAnsi="Times New Roman" w:cs="Times New Roman"/>
          <w:color w:val="000000" w:themeColor="text1"/>
          <w:sz w:val="16"/>
          <w:szCs w:val="16"/>
        </w:rPr>
      </w:pPr>
    </w:p>
    <w:p w14:paraId="7BF56661" w14:textId="77777777" w:rsidR="00282FC5" w:rsidRDefault="00282FC5" w:rsidP="00520FD3">
      <w:pPr>
        <w:rPr>
          <w:rFonts w:ascii="Times New Roman" w:hAnsi="Times New Roman" w:cs="Times New Roman"/>
          <w:color w:val="000000" w:themeColor="text1"/>
          <w:sz w:val="16"/>
          <w:szCs w:val="16"/>
        </w:rPr>
      </w:pPr>
    </w:p>
    <w:p w14:paraId="25F3AA6A" w14:textId="77777777" w:rsidR="00282FC5" w:rsidRDefault="00282FC5" w:rsidP="00520FD3">
      <w:pPr>
        <w:rPr>
          <w:rFonts w:ascii="Times New Roman" w:hAnsi="Times New Roman" w:cs="Times New Roman"/>
          <w:color w:val="000000" w:themeColor="text1"/>
          <w:sz w:val="16"/>
          <w:szCs w:val="16"/>
        </w:rPr>
      </w:pPr>
    </w:p>
    <w:p w14:paraId="3E6797F6" w14:textId="77777777" w:rsidR="00282FC5" w:rsidRDefault="00282FC5" w:rsidP="00520FD3">
      <w:pPr>
        <w:rPr>
          <w:rFonts w:ascii="Times New Roman" w:hAnsi="Times New Roman" w:cs="Times New Roman"/>
          <w:color w:val="000000" w:themeColor="text1"/>
          <w:sz w:val="16"/>
          <w:szCs w:val="16"/>
        </w:rPr>
      </w:pPr>
    </w:p>
    <w:p w14:paraId="019D1BBB" w14:textId="77777777" w:rsidR="00282FC5" w:rsidRDefault="00282FC5" w:rsidP="00520FD3">
      <w:pPr>
        <w:rPr>
          <w:rFonts w:ascii="Times New Roman" w:hAnsi="Times New Roman" w:cs="Times New Roman"/>
          <w:color w:val="000000" w:themeColor="text1"/>
          <w:sz w:val="16"/>
          <w:szCs w:val="16"/>
        </w:rPr>
      </w:pPr>
    </w:p>
    <w:p w14:paraId="68EF299A" w14:textId="77777777" w:rsidR="00282FC5" w:rsidRDefault="00282FC5" w:rsidP="00520FD3">
      <w:pPr>
        <w:rPr>
          <w:rFonts w:ascii="Times New Roman" w:hAnsi="Times New Roman" w:cs="Times New Roman"/>
          <w:color w:val="000000" w:themeColor="text1"/>
          <w:sz w:val="16"/>
          <w:szCs w:val="16"/>
        </w:rPr>
      </w:pPr>
    </w:p>
    <w:p w14:paraId="5C9B23CF" w14:textId="77777777" w:rsidR="00282FC5" w:rsidRDefault="00282FC5" w:rsidP="00520FD3">
      <w:pPr>
        <w:rPr>
          <w:rFonts w:ascii="Times New Roman" w:hAnsi="Times New Roman" w:cs="Times New Roman"/>
          <w:color w:val="000000" w:themeColor="text1"/>
          <w:sz w:val="16"/>
          <w:szCs w:val="16"/>
        </w:rPr>
      </w:pPr>
    </w:p>
    <w:p w14:paraId="5BB4AD29" w14:textId="77777777" w:rsidR="00282FC5" w:rsidRDefault="00282FC5" w:rsidP="00520FD3">
      <w:pPr>
        <w:rPr>
          <w:rFonts w:ascii="Times New Roman" w:hAnsi="Times New Roman" w:cs="Times New Roman"/>
          <w:color w:val="000000" w:themeColor="text1"/>
          <w:sz w:val="16"/>
          <w:szCs w:val="16"/>
        </w:rPr>
      </w:pPr>
    </w:p>
    <w:p w14:paraId="3DF5AF54" w14:textId="77777777" w:rsidR="00282FC5" w:rsidRDefault="00282FC5" w:rsidP="00520FD3">
      <w:pPr>
        <w:rPr>
          <w:rFonts w:ascii="Times New Roman" w:hAnsi="Times New Roman" w:cs="Times New Roman"/>
          <w:color w:val="000000" w:themeColor="text1"/>
          <w:sz w:val="16"/>
          <w:szCs w:val="16"/>
        </w:rPr>
      </w:pPr>
    </w:p>
    <w:p w14:paraId="4F9C3390" w14:textId="77777777" w:rsidR="00282FC5" w:rsidRDefault="00282FC5" w:rsidP="00520FD3">
      <w:pPr>
        <w:rPr>
          <w:rFonts w:ascii="Times New Roman" w:hAnsi="Times New Roman" w:cs="Times New Roman"/>
          <w:color w:val="000000" w:themeColor="text1"/>
          <w:sz w:val="16"/>
          <w:szCs w:val="16"/>
        </w:rPr>
      </w:pPr>
    </w:p>
    <w:p w14:paraId="73A0E5EC" w14:textId="77777777" w:rsidR="00282FC5" w:rsidRDefault="00282FC5" w:rsidP="00520FD3">
      <w:pPr>
        <w:rPr>
          <w:rFonts w:ascii="Times New Roman" w:hAnsi="Times New Roman" w:cs="Times New Roman"/>
          <w:color w:val="000000" w:themeColor="text1"/>
          <w:sz w:val="16"/>
          <w:szCs w:val="16"/>
        </w:rPr>
      </w:pPr>
    </w:p>
    <w:p w14:paraId="166B6525" w14:textId="77777777" w:rsidR="00282FC5" w:rsidRDefault="00282FC5" w:rsidP="00520FD3">
      <w:pPr>
        <w:rPr>
          <w:rFonts w:ascii="Times New Roman" w:hAnsi="Times New Roman" w:cs="Times New Roman"/>
          <w:color w:val="000000" w:themeColor="text1"/>
          <w:sz w:val="16"/>
          <w:szCs w:val="16"/>
        </w:rPr>
      </w:pPr>
    </w:p>
    <w:p w14:paraId="66CAC650" w14:textId="77777777" w:rsidR="00282FC5" w:rsidRDefault="00282FC5" w:rsidP="00520FD3">
      <w:pPr>
        <w:rPr>
          <w:rFonts w:ascii="Times New Roman" w:hAnsi="Times New Roman" w:cs="Times New Roman"/>
          <w:color w:val="000000" w:themeColor="text1"/>
          <w:sz w:val="16"/>
          <w:szCs w:val="16"/>
        </w:rPr>
      </w:pPr>
    </w:p>
    <w:p w14:paraId="30D78DD9" w14:textId="77777777" w:rsidR="00282FC5" w:rsidRPr="00520FD3" w:rsidRDefault="00282FC5" w:rsidP="00520FD3">
      <w:pPr>
        <w:rPr>
          <w:rFonts w:ascii="Times New Roman" w:hAnsi="Times New Roman" w:cs="Times New Roman"/>
          <w:color w:val="000000" w:themeColor="text1"/>
          <w:sz w:val="16"/>
          <w:szCs w:val="16"/>
        </w:rPr>
      </w:pPr>
    </w:p>
    <w:p w14:paraId="13CAB2B4" w14:textId="3A443845" w:rsidR="003A25C1" w:rsidRPr="00962CF9" w:rsidRDefault="003A25C1" w:rsidP="00797A03">
      <w:pPr>
        <w:spacing w:after="120" w:line="260" w:lineRule="exact"/>
        <w:ind w:left="1440"/>
        <w:jc w:val="center"/>
        <w:rPr>
          <w:rFonts w:ascii="Times New Roman" w:hAnsi="Times New Roman" w:cs="Times New Roman"/>
          <w:lang w:val="en-GB"/>
        </w:rPr>
      </w:pPr>
      <w:r>
        <w:rPr>
          <w:rFonts w:ascii="Times New Roman" w:hAnsi="Times New Roman" w:cs="Times New Roman"/>
          <w:b/>
          <w:bCs/>
          <w:lang w:val="en-GB"/>
        </w:rPr>
        <w:lastRenderedPageBreak/>
        <w:t xml:space="preserve">THE </w:t>
      </w:r>
      <w:r w:rsidR="009833A6" w:rsidRPr="009833A6">
        <w:rPr>
          <w:rFonts w:ascii="Times New Roman" w:hAnsi="Times New Roman" w:cs="Times New Roman"/>
          <w:b/>
          <w:bCs/>
        </w:rPr>
        <w:t>KENYA INFORMATION AND COMMUNICATIONS</w:t>
      </w:r>
      <w:r w:rsidR="009833A6" w:rsidRPr="009833A6">
        <w:rPr>
          <w:rFonts w:ascii="Times New Roman" w:hAnsi="Times New Roman" w:cs="Times New Roman"/>
          <w:b/>
          <w:bCs/>
          <w:lang w:val="en-GB"/>
        </w:rPr>
        <w:t xml:space="preserve"> </w:t>
      </w:r>
      <w:r>
        <w:rPr>
          <w:rFonts w:ascii="Times New Roman" w:hAnsi="Times New Roman" w:cs="Times New Roman"/>
          <w:b/>
          <w:bCs/>
          <w:lang w:val="en-GB"/>
        </w:rPr>
        <w:t>ACT</w:t>
      </w:r>
    </w:p>
    <w:p w14:paraId="62367177" w14:textId="468F30AB" w:rsidR="003A25C1" w:rsidRDefault="003A25C1" w:rsidP="00797A03">
      <w:pPr>
        <w:spacing w:after="120" w:line="260" w:lineRule="exact"/>
        <w:ind w:left="1440"/>
        <w:jc w:val="center"/>
        <w:rPr>
          <w:rFonts w:ascii="Times New Roman" w:hAnsi="Times New Roman" w:cs="Times New Roman"/>
          <w:i/>
          <w:iCs/>
          <w:lang w:val="en-GB"/>
        </w:rPr>
      </w:pPr>
      <w:r>
        <w:rPr>
          <w:rFonts w:ascii="Times New Roman" w:hAnsi="Times New Roman" w:cs="Times New Roman"/>
          <w:i/>
          <w:iCs/>
          <w:lang w:val="en-GB"/>
        </w:rPr>
        <w:t>(</w:t>
      </w:r>
      <w:r w:rsidR="009833A6">
        <w:rPr>
          <w:rFonts w:ascii="Times New Roman" w:hAnsi="Times New Roman" w:cs="Times New Roman"/>
          <w:i/>
          <w:iCs/>
          <w:lang w:val="en-GB"/>
        </w:rPr>
        <w:t>Cap. 411A</w:t>
      </w:r>
      <w:r>
        <w:rPr>
          <w:rFonts w:ascii="Times New Roman" w:hAnsi="Times New Roman" w:cs="Times New Roman"/>
          <w:i/>
          <w:iCs/>
          <w:lang w:val="en-GB"/>
        </w:rPr>
        <w:t>)</w:t>
      </w:r>
    </w:p>
    <w:p w14:paraId="5EC6B37B" w14:textId="0866204D" w:rsidR="00DC2D6D" w:rsidRDefault="003A25C1" w:rsidP="00EB56B8">
      <w:pPr>
        <w:spacing w:after="120" w:line="260" w:lineRule="exact"/>
        <w:ind w:left="720" w:firstLine="720"/>
        <w:jc w:val="both"/>
        <w:rPr>
          <w:rFonts w:ascii="Times New Roman" w:eastAsia="Calibri" w:hAnsi="Times New Roman" w:cs="Times New Roman"/>
          <w:lang w:val="en-GB"/>
        </w:rPr>
      </w:pPr>
      <w:r w:rsidRPr="00CA4BCE">
        <w:rPr>
          <w:rFonts w:ascii="Times New Roman" w:eastAsia="Calibri" w:hAnsi="Times New Roman" w:cs="Times New Roman"/>
          <w:b/>
          <w:bCs/>
          <w:lang w:val="en-GB"/>
        </w:rPr>
        <w:t>IN EXERCISE</w:t>
      </w:r>
      <w:r w:rsidRPr="00CA4BCE">
        <w:rPr>
          <w:rFonts w:ascii="Times New Roman" w:eastAsia="Calibri" w:hAnsi="Times New Roman" w:cs="Times New Roman"/>
          <w:lang w:val="en-GB"/>
        </w:rPr>
        <w:t xml:space="preserve"> of the powers conferred by section </w:t>
      </w:r>
      <w:r w:rsidR="009833A6" w:rsidRPr="009833A6">
        <w:rPr>
          <w:rFonts w:ascii="Times New Roman" w:eastAsia="Calibri" w:hAnsi="Times New Roman" w:cs="Times New Roman"/>
        </w:rPr>
        <w:t>27</w:t>
      </w:r>
      <w:r w:rsidR="00620A52">
        <w:rPr>
          <w:rFonts w:ascii="Times New Roman" w:eastAsia="Calibri" w:hAnsi="Times New Roman" w:cs="Times New Roman"/>
        </w:rPr>
        <w:t xml:space="preserve"> and 38</w:t>
      </w:r>
      <w:r w:rsidR="00EF304C">
        <w:rPr>
          <w:rFonts w:ascii="Times New Roman" w:eastAsia="Calibri" w:hAnsi="Times New Roman" w:cs="Times New Roman"/>
        </w:rPr>
        <w:t xml:space="preserve"> </w:t>
      </w:r>
      <w:r w:rsidR="009833A6" w:rsidRPr="009833A6">
        <w:rPr>
          <w:rFonts w:ascii="Times New Roman" w:eastAsia="Calibri" w:hAnsi="Times New Roman" w:cs="Times New Roman"/>
        </w:rPr>
        <w:t xml:space="preserve">of the Kenya Information and Communications Act, the Cabinet Secretary for Information, </w:t>
      </w:r>
      <w:r w:rsidR="00E43D9C">
        <w:rPr>
          <w:rFonts w:ascii="Times New Roman" w:eastAsia="Calibri" w:hAnsi="Times New Roman" w:cs="Times New Roman"/>
        </w:rPr>
        <w:t>Communication</w:t>
      </w:r>
      <w:r w:rsidR="00C133A4">
        <w:rPr>
          <w:rFonts w:ascii="Times New Roman" w:eastAsia="Calibri" w:hAnsi="Times New Roman" w:cs="Times New Roman"/>
        </w:rPr>
        <w:t>s</w:t>
      </w:r>
      <w:r w:rsidR="00E43D9C">
        <w:rPr>
          <w:rFonts w:ascii="Times New Roman" w:eastAsia="Calibri" w:hAnsi="Times New Roman" w:cs="Times New Roman"/>
        </w:rPr>
        <w:t xml:space="preserve"> </w:t>
      </w:r>
      <w:r w:rsidR="009833A6" w:rsidRPr="009833A6">
        <w:rPr>
          <w:rFonts w:ascii="Times New Roman" w:eastAsia="Calibri" w:hAnsi="Times New Roman" w:cs="Times New Roman"/>
        </w:rPr>
        <w:t>and Digital Economy, in consultation with the Communications Authority of Kenya, makes the following Regulations</w:t>
      </w:r>
      <w:r w:rsidRPr="00CA4BCE">
        <w:rPr>
          <w:rFonts w:ascii="Times New Roman" w:eastAsia="Calibri" w:hAnsi="Times New Roman" w:cs="Times New Roman"/>
          <w:lang w:val="en-GB"/>
        </w:rPr>
        <w:t>—</w:t>
      </w:r>
    </w:p>
    <w:p w14:paraId="2D12EB0C" w14:textId="77777777" w:rsidR="00EB56B8" w:rsidRPr="003C0883" w:rsidRDefault="00EB56B8" w:rsidP="00EB56B8">
      <w:pPr>
        <w:spacing w:after="120" w:line="260" w:lineRule="exact"/>
        <w:ind w:left="720" w:firstLine="720"/>
        <w:jc w:val="both"/>
        <w:rPr>
          <w:rFonts w:ascii="Times New Roman" w:eastAsia="Calibri" w:hAnsi="Times New Roman" w:cs="Times New Roman"/>
          <w:lang w:val="en-GB"/>
        </w:rPr>
      </w:pPr>
    </w:p>
    <w:p w14:paraId="7BC08350" w14:textId="64902B9D" w:rsidR="00546B59" w:rsidRDefault="003A25C1" w:rsidP="00EB56B8">
      <w:pPr>
        <w:spacing w:after="120" w:line="260" w:lineRule="exact"/>
        <w:ind w:left="720"/>
        <w:jc w:val="center"/>
        <w:rPr>
          <w:rFonts w:ascii="Times New Roman" w:eastAsia="Calibri" w:hAnsi="Times New Roman" w:cs="Times New Roman"/>
          <w:b/>
          <w:bCs/>
          <w:lang w:val="en-GB"/>
        </w:rPr>
      </w:pPr>
      <w:r w:rsidRPr="00CA4BCE">
        <w:rPr>
          <w:rFonts w:ascii="Times New Roman" w:eastAsia="Calibri" w:hAnsi="Times New Roman" w:cs="Times New Roman"/>
          <w:b/>
          <w:bCs/>
          <w:lang w:val="en-GB"/>
        </w:rPr>
        <w:t xml:space="preserve">THE </w:t>
      </w:r>
      <w:r w:rsidR="009833A6" w:rsidRPr="009833A6">
        <w:rPr>
          <w:rFonts w:ascii="Times New Roman" w:eastAsia="Calibri" w:hAnsi="Times New Roman" w:cs="Times New Roman"/>
          <w:b/>
          <w:bCs/>
        </w:rPr>
        <w:t>KENYA INFORMATION AND COMMUNICATIONS (</w:t>
      </w:r>
      <w:r w:rsidR="00EF304C">
        <w:rPr>
          <w:rFonts w:ascii="Times New Roman" w:eastAsia="Calibri" w:hAnsi="Times New Roman" w:cs="Times New Roman"/>
          <w:b/>
          <w:bCs/>
        </w:rPr>
        <w:t>NUMBERING</w:t>
      </w:r>
      <w:r w:rsidR="009833A6" w:rsidRPr="009833A6">
        <w:rPr>
          <w:rFonts w:ascii="Times New Roman" w:eastAsia="Calibri" w:hAnsi="Times New Roman" w:cs="Times New Roman"/>
          <w:b/>
          <w:bCs/>
        </w:rPr>
        <w:t>) REGULATIONS</w:t>
      </w:r>
      <w:r>
        <w:rPr>
          <w:rFonts w:ascii="Times New Roman" w:eastAsia="Calibri" w:hAnsi="Times New Roman" w:cs="Times New Roman"/>
          <w:b/>
          <w:bCs/>
          <w:lang w:val="en-GB"/>
        </w:rPr>
        <w:t>, 202</w:t>
      </w:r>
      <w:r w:rsidR="00391074">
        <w:rPr>
          <w:rFonts w:ascii="Times New Roman" w:eastAsia="Calibri" w:hAnsi="Times New Roman" w:cs="Times New Roman"/>
          <w:b/>
          <w:bCs/>
          <w:lang w:val="en-GB"/>
        </w:rPr>
        <w:t>6</w:t>
      </w:r>
    </w:p>
    <w:p w14:paraId="0CFBBB6D" w14:textId="631A46BC" w:rsidR="00DC2D6D" w:rsidRPr="00797A03" w:rsidRDefault="00DC2D6D" w:rsidP="00DC2D6D">
      <w:pPr>
        <w:spacing w:after="120" w:line="260" w:lineRule="exact"/>
        <w:ind w:left="2160"/>
        <w:rPr>
          <w:rFonts w:ascii="Times New Roman" w:hAnsi="Times New Roman" w:cs="Times New Roman"/>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5673"/>
      </w:tblGrid>
      <w:tr w:rsidR="00EB56B8" w:rsidRPr="00FA4FBF" w14:paraId="79C7E47A" w14:textId="77777777" w:rsidTr="00664111">
        <w:trPr>
          <w:trHeight w:val="160"/>
        </w:trPr>
        <w:tc>
          <w:tcPr>
            <w:tcW w:w="1064" w:type="pct"/>
          </w:tcPr>
          <w:p w14:paraId="2AE8432C" w14:textId="77777777" w:rsidR="00EB56B8" w:rsidRPr="00FA4FBF" w:rsidRDefault="00EB56B8" w:rsidP="0027120B">
            <w:pPr>
              <w:spacing w:after="120"/>
              <w:rPr>
                <w:rFonts w:eastAsia="Calibri" w:cs="Times New Roman"/>
                <w:sz w:val="18"/>
                <w:szCs w:val="18"/>
                <w:lang w:val="en-GB"/>
              </w:rPr>
            </w:pPr>
          </w:p>
        </w:tc>
        <w:tc>
          <w:tcPr>
            <w:tcW w:w="3936" w:type="pct"/>
          </w:tcPr>
          <w:p w14:paraId="2B65C1C8" w14:textId="6A86687A" w:rsidR="00EB56B8" w:rsidRPr="00FA4FBF" w:rsidRDefault="00EB56B8" w:rsidP="00EB56B8">
            <w:pPr>
              <w:spacing w:after="120" w:line="260" w:lineRule="exact"/>
              <w:ind w:left="401"/>
              <w:jc w:val="center"/>
              <w:rPr>
                <w:rFonts w:eastAsia="Calibri" w:cs="Times New Roman"/>
                <w:lang w:val="en-GB"/>
              </w:rPr>
            </w:pPr>
            <w:r>
              <w:rPr>
                <w:rFonts w:eastAsia="Calibri" w:cs="Times New Roman"/>
                <w:b/>
                <w:bCs/>
                <w:lang w:val="en-GB"/>
              </w:rPr>
              <w:t xml:space="preserve">PART </w:t>
            </w:r>
            <w:r w:rsidR="00676C02">
              <w:rPr>
                <w:rFonts w:eastAsia="Calibri" w:cs="Times New Roman"/>
                <w:b/>
                <w:bCs/>
                <w:lang w:val="en-GB"/>
              </w:rPr>
              <w:t xml:space="preserve">I </w:t>
            </w:r>
            <w:r w:rsidR="00F15831">
              <w:rPr>
                <w:rFonts w:eastAsia="Calibri" w:cs="Times New Roman"/>
                <w:b/>
                <w:bCs/>
                <w:lang w:val="en-GB"/>
              </w:rPr>
              <w:t>⸺</w:t>
            </w:r>
            <w:r>
              <w:rPr>
                <w:rFonts w:eastAsia="Calibri" w:cs="Times New Roman"/>
                <w:b/>
                <w:bCs/>
                <w:lang w:val="en-GB"/>
              </w:rPr>
              <w:t>PRELIMINARY</w:t>
            </w:r>
          </w:p>
        </w:tc>
      </w:tr>
      <w:tr w:rsidR="00A40C50" w:rsidRPr="00FA4FBF" w14:paraId="6BBD77F2" w14:textId="77777777" w:rsidTr="00664111">
        <w:trPr>
          <w:trHeight w:val="160"/>
        </w:trPr>
        <w:tc>
          <w:tcPr>
            <w:tcW w:w="1064" w:type="pct"/>
          </w:tcPr>
          <w:p w14:paraId="7BADB14A" w14:textId="77777777" w:rsidR="00A40C50" w:rsidRPr="00FA4FBF"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Citation.</w:t>
            </w:r>
          </w:p>
        </w:tc>
        <w:tc>
          <w:tcPr>
            <w:tcW w:w="3936" w:type="pct"/>
          </w:tcPr>
          <w:p w14:paraId="5177607D" w14:textId="4DC8AB44" w:rsidR="00A40C50" w:rsidRPr="00FA4FBF" w:rsidRDefault="00EF304C" w:rsidP="00797A03">
            <w:pPr>
              <w:numPr>
                <w:ilvl w:val="0"/>
                <w:numId w:val="1"/>
              </w:numPr>
              <w:spacing w:after="120" w:line="260" w:lineRule="exact"/>
              <w:ind w:left="40" w:firstLine="361"/>
              <w:rPr>
                <w:rFonts w:eastAsia="Calibri" w:cs="Times New Roman"/>
                <w:lang w:val="en-GB"/>
              </w:rPr>
            </w:pPr>
            <w:r w:rsidRPr="008C2278">
              <w:rPr>
                <w:rFonts w:cs="Times New Roman"/>
                <w:color w:val="000000" w:themeColor="text1"/>
                <w:szCs w:val="24"/>
              </w:rPr>
              <w:t xml:space="preserve">These Regulations may be cited as the Kenya Information and Communications (Numbering) </w:t>
            </w:r>
            <w:r w:rsidR="00E1036B" w:rsidRPr="008C2278">
              <w:rPr>
                <w:rFonts w:cs="Times New Roman"/>
                <w:color w:val="000000" w:themeColor="text1"/>
                <w:szCs w:val="24"/>
              </w:rPr>
              <w:t xml:space="preserve">Regulations, </w:t>
            </w:r>
            <w:r w:rsidR="00E1036B">
              <w:rPr>
                <w:rFonts w:cs="Times New Roman"/>
                <w:color w:val="000000" w:themeColor="text1"/>
                <w:szCs w:val="24"/>
              </w:rPr>
              <w:t>2026</w:t>
            </w:r>
            <w:r w:rsidRPr="008C2278">
              <w:rPr>
                <w:rFonts w:cs="Times New Roman"/>
                <w:color w:val="000000" w:themeColor="text1"/>
                <w:szCs w:val="24"/>
              </w:rPr>
              <w:t>.</w:t>
            </w:r>
          </w:p>
        </w:tc>
      </w:tr>
      <w:tr w:rsidR="00664111" w:rsidRPr="00FA4FBF" w14:paraId="662B423E" w14:textId="77777777" w:rsidTr="00664111">
        <w:trPr>
          <w:trHeight w:val="160"/>
        </w:trPr>
        <w:tc>
          <w:tcPr>
            <w:tcW w:w="1064" w:type="pct"/>
          </w:tcPr>
          <w:p w14:paraId="301C544C" w14:textId="77777777" w:rsidR="00664111" w:rsidRPr="00FA4FBF" w:rsidRDefault="00664111" w:rsidP="0027120B">
            <w:pPr>
              <w:spacing w:after="120"/>
              <w:rPr>
                <w:rFonts w:eastAsia="Calibri" w:cs="Times New Roman"/>
                <w:sz w:val="18"/>
                <w:szCs w:val="18"/>
                <w:lang w:val="en-GB"/>
              </w:rPr>
            </w:pPr>
          </w:p>
        </w:tc>
        <w:tc>
          <w:tcPr>
            <w:tcW w:w="3936" w:type="pct"/>
          </w:tcPr>
          <w:p w14:paraId="49DAB3A9" w14:textId="77777777" w:rsidR="00664111" w:rsidRPr="008C2278" w:rsidRDefault="00664111" w:rsidP="00664111">
            <w:pPr>
              <w:spacing w:after="120" w:line="260" w:lineRule="exact"/>
              <w:ind w:left="401"/>
              <w:rPr>
                <w:rFonts w:cs="Times New Roman"/>
                <w:color w:val="000000" w:themeColor="text1"/>
              </w:rPr>
            </w:pPr>
          </w:p>
        </w:tc>
      </w:tr>
      <w:tr w:rsidR="00A40C50" w:rsidRPr="00FA4FBF" w14:paraId="67042FCB" w14:textId="77777777" w:rsidTr="00664111">
        <w:trPr>
          <w:trHeight w:val="160"/>
        </w:trPr>
        <w:tc>
          <w:tcPr>
            <w:tcW w:w="1064" w:type="pct"/>
          </w:tcPr>
          <w:p w14:paraId="6358E503" w14:textId="77777777" w:rsidR="00A40C50" w:rsidRPr="00FA4FBF"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Interpretation.</w:t>
            </w:r>
          </w:p>
        </w:tc>
        <w:tc>
          <w:tcPr>
            <w:tcW w:w="3936" w:type="pct"/>
          </w:tcPr>
          <w:p w14:paraId="64568A4A" w14:textId="71EC745F" w:rsidR="00A40C50" w:rsidRPr="00FA4FBF" w:rsidRDefault="00A40C50" w:rsidP="00797A03">
            <w:pPr>
              <w:numPr>
                <w:ilvl w:val="0"/>
                <w:numId w:val="1"/>
              </w:numPr>
              <w:spacing w:after="120" w:line="260" w:lineRule="exact"/>
              <w:ind w:left="40" w:firstLine="361"/>
              <w:rPr>
                <w:rFonts w:eastAsia="Calibri" w:cs="Times New Roman"/>
                <w:lang w:val="en-GB"/>
              </w:rPr>
            </w:pPr>
            <w:r w:rsidRPr="00FA4FBF">
              <w:rPr>
                <w:rFonts w:eastAsia="Calibri" w:cs="Times New Roman"/>
                <w:lang w:val="en-GB"/>
              </w:rPr>
              <w:t>In these R</w:t>
            </w:r>
            <w:r w:rsidR="0084022A">
              <w:rPr>
                <w:rFonts w:eastAsia="Calibri" w:cs="Times New Roman"/>
                <w:lang w:val="en-GB"/>
              </w:rPr>
              <w:t>egulations</w:t>
            </w:r>
            <w:r w:rsidRPr="00FA4FBF">
              <w:rPr>
                <w:rFonts w:eastAsia="Calibri" w:cs="Times New Roman"/>
                <w:lang w:val="en-GB"/>
              </w:rPr>
              <w:t>, unless the context otherwise requires—</w:t>
            </w:r>
          </w:p>
        </w:tc>
      </w:tr>
      <w:tr w:rsidR="00A40C50" w:rsidRPr="00FA4FBF" w14:paraId="3BFF6864" w14:textId="77777777" w:rsidTr="00664111">
        <w:trPr>
          <w:trHeight w:val="160"/>
        </w:trPr>
        <w:tc>
          <w:tcPr>
            <w:tcW w:w="1064" w:type="pct"/>
          </w:tcPr>
          <w:p w14:paraId="759671E6" w14:textId="7D9E08F2" w:rsidR="00A40C50" w:rsidRPr="00933ACA" w:rsidDel="00430217" w:rsidRDefault="00A441CA" w:rsidP="0027120B">
            <w:pPr>
              <w:spacing w:after="120"/>
              <w:jc w:val="left"/>
              <w:rPr>
                <w:rFonts w:eastAsia="Calibri" w:cs="Times New Roman"/>
                <w:i/>
                <w:sz w:val="18"/>
                <w:szCs w:val="18"/>
                <w:lang w:val="en-GB"/>
              </w:rPr>
            </w:pPr>
            <w:r w:rsidRPr="007455D0">
              <w:rPr>
                <w:sz w:val="16"/>
              </w:rPr>
              <w:t>Cap. 411A</w:t>
            </w:r>
            <w:r w:rsidR="00747EF3" w:rsidRPr="007455D0">
              <w:rPr>
                <w:rFonts w:eastAsia="Calibri" w:cs="Times New Roman"/>
                <w:sz w:val="16"/>
                <w:szCs w:val="16"/>
              </w:rPr>
              <w:t>.</w:t>
            </w:r>
          </w:p>
        </w:tc>
        <w:tc>
          <w:tcPr>
            <w:tcW w:w="3936" w:type="pct"/>
          </w:tcPr>
          <w:p w14:paraId="279C8DFA" w14:textId="7D25CC13" w:rsidR="00A40C50" w:rsidRPr="00FA4FBF" w:rsidRDefault="00A441CA" w:rsidP="00797A03">
            <w:pPr>
              <w:spacing w:after="120" w:line="260" w:lineRule="exact"/>
              <w:ind w:firstLine="302"/>
              <w:rPr>
                <w:rFonts w:eastAsia="Calibri" w:cs="Times New Roman"/>
                <w:lang w:val="en-GB"/>
              </w:rPr>
            </w:pPr>
            <w:r w:rsidRPr="00A441CA">
              <w:rPr>
                <w:rFonts w:eastAsia="Calibri" w:cs="Times New Roman"/>
              </w:rPr>
              <w:t>“Act” means the Kenya Information and Communications Act;</w:t>
            </w:r>
          </w:p>
        </w:tc>
      </w:tr>
      <w:tr w:rsidR="00E04678" w:rsidRPr="00FA4FBF" w14:paraId="636C093B" w14:textId="77777777" w:rsidTr="00664111">
        <w:trPr>
          <w:trHeight w:val="160"/>
        </w:trPr>
        <w:tc>
          <w:tcPr>
            <w:tcW w:w="1064" w:type="pct"/>
          </w:tcPr>
          <w:p w14:paraId="575D9708" w14:textId="77777777" w:rsidR="00E04678" w:rsidRPr="00933ACA" w:rsidDel="00430217" w:rsidRDefault="00E04678" w:rsidP="0027120B">
            <w:pPr>
              <w:spacing w:after="120"/>
              <w:jc w:val="left"/>
              <w:rPr>
                <w:rFonts w:eastAsia="Calibri" w:cs="Times New Roman"/>
                <w:i/>
                <w:sz w:val="18"/>
                <w:szCs w:val="18"/>
                <w:lang w:val="en-GB"/>
              </w:rPr>
            </w:pPr>
          </w:p>
        </w:tc>
        <w:tc>
          <w:tcPr>
            <w:tcW w:w="3936" w:type="pct"/>
          </w:tcPr>
          <w:p w14:paraId="3C780531" w14:textId="5C4D87E9" w:rsidR="00E04678" w:rsidRDefault="00A441CA" w:rsidP="00797A03">
            <w:pPr>
              <w:spacing w:after="120" w:line="260" w:lineRule="exact"/>
              <w:ind w:firstLine="302"/>
              <w:rPr>
                <w:rFonts w:eastAsia="Calibri" w:cs="Times New Roman"/>
                <w:lang w:val="en-GB"/>
              </w:rPr>
            </w:pPr>
            <w:r w:rsidRPr="00A441CA">
              <w:rPr>
                <w:rFonts w:eastAsia="Calibri" w:cs="Times New Roman"/>
              </w:rPr>
              <w:t>“Authority”</w:t>
            </w:r>
            <w:r w:rsidR="00D371FE">
              <w:rPr>
                <w:rFonts w:eastAsia="Calibri" w:cs="Times New Roman"/>
              </w:rPr>
              <w:t xml:space="preserve"> </w:t>
            </w:r>
            <w:r w:rsidR="005C2F5B">
              <w:rPr>
                <w:rFonts w:eastAsia="Calibri" w:cs="Times New Roman"/>
              </w:rPr>
              <w:t xml:space="preserve">means the </w:t>
            </w:r>
            <w:r w:rsidR="005C2F5B" w:rsidRPr="009833A6">
              <w:rPr>
                <w:rFonts w:eastAsia="Calibri" w:cs="Times New Roman"/>
              </w:rPr>
              <w:t>Communications Authority</w:t>
            </w:r>
            <w:r w:rsidR="004A429B">
              <w:rPr>
                <w:rFonts w:eastAsia="Calibri" w:cs="Times New Roman"/>
              </w:rPr>
              <w:t xml:space="preserve"> of Kenya established under section 3 of the Act;</w:t>
            </w:r>
            <w:r w:rsidR="005C2F5B" w:rsidRPr="009833A6">
              <w:rPr>
                <w:rFonts w:eastAsia="Calibri" w:cs="Times New Roman"/>
              </w:rPr>
              <w:t xml:space="preserve"> </w:t>
            </w:r>
          </w:p>
        </w:tc>
      </w:tr>
      <w:tr w:rsidR="00391074" w:rsidRPr="00FA4FBF" w14:paraId="1D25B1C6" w14:textId="77777777" w:rsidTr="00664111">
        <w:trPr>
          <w:trHeight w:val="160"/>
        </w:trPr>
        <w:tc>
          <w:tcPr>
            <w:tcW w:w="1064" w:type="pct"/>
          </w:tcPr>
          <w:p w14:paraId="5B1E584A" w14:textId="77777777" w:rsidR="00391074" w:rsidRPr="00933ACA" w:rsidDel="00430217" w:rsidRDefault="00391074" w:rsidP="0027120B">
            <w:pPr>
              <w:spacing w:after="120"/>
              <w:rPr>
                <w:rFonts w:eastAsia="Calibri" w:cs="Times New Roman"/>
                <w:i/>
                <w:sz w:val="18"/>
                <w:szCs w:val="18"/>
                <w:lang w:val="en-GB"/>
              </w:rPr>
            </w:pPr>
          </w:p>
        </w:tc>
        <w:tc>
          <w:tcPr>
            <w:tcW w:w="3936" w:type="pct"/>
          </w:tcPr>
          <w:p w14:paraId="362DFBE8" w14:textId="04851EE3" w:rsidR="00391074" w:rsidRPr="00A441CA" w:rsidRDefault="00391074" w:rsidP="00797A03">
            <w:pPr>
              <w:spacing w:after="120" w:line="260" w:lineRule="exact"/>
              <w:ind w:firstLine="302"/>
              <w:rPr>
                <w:rFonts w:eastAsia="Calibri" w:cs="Times New Roman"/>
              </w:rPr>
            </w:pPr>
            <w:r w:rsidRPr="00664111">
              <w:rPr>
                <w:rFonts w:eastAsia="Calibri" w:cs="Times New Roman"/>
              </w:rPr>
              <w:t>“assigned number</w:t>
            </w:r>
            <w:r w:rsidRPr="00391074">
              <w:rPr>
                <w:rFonts w:eastAsia="Calibri" w:cs="Times New Roman"/>
                <w:b/>
                <w:bCs/>
              </w:rPr>
              <w:t>”</w:t>
            </w:r>
            <w:r w:rsidRPr="00391074">
              <w:rPr>
                <w:rFonts w:eastAsia="Calibri" w:cs="Times New Roman"/>
              </w:rPr>
              <w:t xml:space="preserve"> means a communication number allocated or assigned by the Authority to a licensee or user under these Regulations;</w:t>
            </w:r>
          </w:p>
        </w:tc>
      </w:tr>
      <w:tr w:rsidR="00E04678" w:rsidRPr="00FA4FBF" w14:paraId="206F6406" w14:textId="77777777" w:rsidTr="00664111">
        <w:trPr>
          <w:trHeight w:val="160"/>
        </w:trPr>
        <w:tc>
          <w:tcPr>
            <w:tcW w:w="1064" w:type="pct"/>
          </w:tcPr>
          <w:p w14:paraId="4B6CDC0B" w14:textId="77777777" w:rsidR="00933ACA" w:rsidRPr="00933ACA" w:rsidRDefault="00933ACA" w:rsidP="0027120B">
            <w:pPr>
              <w:spacing w:after="120"/>
              <w:jc w:val="left"/>
              <w:rPr>
                <w:rFonts w:eastAsia="Calibri" w:cs="Times New Roman"/>
                <w:i/>
                <w:sz w:val="18"/>
                <w:szCs w:val="18"/>
              </w:rPr>
            </w:pPr>
          </w:p>
          <w:p w14:paraId="2BE3B629" w14:textId="716CED65" w:rsidR="00E04678" w:rsidRPr="00933ACA" w:rsidDel="00430217" w:rsidRDefault="00E04678" w:rsidP="0027120B">
            <w:pPr>
              <w:spacing w:after="120"/>
              <w:jc w:val="left"/>
              <w:rPr>
                <w:rFonts w:eastAsia="Calibri" w:cs="Times New Roman"/>
                <w:i/>
                <w:sz w:val="18"/>
                <w:szCs w:val="18"/>
                <w:lang w:val="en-GB"/>
              </w:rPr>
            </w:pPr>
          </w:p>
        </w:tc>
        <w:tc>
          <w:tcPr>
            <w:tcW w:w="3936" w:type="pct"/>
          </w:tcPr>
          <w:p w14:paraId="59D0202E" w14:textId="24993B49" w:rsidR="00E04678" w:rsidRDefault="00EF304C" w:rsidP="00797A03">
            <w:pPr>
              <w:spacing w:after="120" w:line="260" w:lineRule="exact"/>
              <w:ind w:firstLine="302"/>
              <w:rPr>
                <w:rFonts w:eastAsia="Calibri" w:cs="Times New Roman"/>
                <w:lang w:val="en-GB"/>
              </w:rPr>
            </w:pPr>
            <w:r w:rsidRPr="008C2278">
              <w:rPr>
                <w:rFonts w:eastAsia="Times New Roman" w:cs="Times New Roman"/>
                <w:color w:val="000000" w:themeColor="text1"/>
                <w:szCs w:val="24"/>
              </w:rPr>
              <w:t>“</w:t>
            </w:r>
            <w:r w:rsidR="006367B7">
              <w:rPr>
                <w:rFonts w:eastAsia="Times New Roman" w:cs="Times New Roman"/>
                <w:color w:val="000000" w:themeColor="text1"/>
                <w:szCs w:val="24"/>
              </w:rPr>
              <w:t>c</w:t>
            </w:r>
            <w:r w:rsidRPr="008C2278">
              <w:rPr>
                <w:rFonts w:eastAsia="Times New Roman" w:cs="Times New Roman"/>
                <w:color w:val="000000" w:themeColor="text1"/>
                <w:szCs w:val="24"/>
              </w:rPr>
              <w:t xml:space="preserve">ommunication </w:t>
            </w:r>
            <w:r w:rsidR="006367B7">
              <w:rPr>
                <w:rFonts w:eastAsia="Times New Roman" w:cs="Times New Roman"/>
                <w:color w:val="000000" w:themeColor="text1"/>
                <w:szCs w:val="24"/>
              </w:rPr>
              <w:t>a</w:t>
            </w:r>
            <w:r w:rsidRPr="008C2278">
              <w:rPr>
                <w:rFonts w:eastAsia="Times New Roman" w:cs="Times New Roman"/>
                <w:color w:val="000000" w:themeColor="text1"/>
                <w:szCs w:val="24"/>
              </w:rPr>
              <w:t xml:space="preserve">ddress” </w:t>
            </w:r>
            <w:r w:rsidR="003A00E5" w:rsidRPr="003A00E5">
              <w:rPr>
                <w:rFonts w:eastAsia="Times New Roman" w:cs="Times New Roman"/>
                <w:color w:val="000000" w:themeColor="text1"/>
                <w:szCs w:val="24"/>
              </w:rPr>
              <w:t>means an electronic or other addressing identifier used for the routing or identification of communications within a communications network, and includes telephone numbers, short codes, call signs, maritime mobile service identities and such other addressing resources as the Authority may determine</w:t>
            </w:r>
            <w:r w:rsidRPr="008C2278">
              <w:rPr>
                <w:rFonts w:eastAsia="Times New Roman" w:cs="Times New Roman"/>
                <w:color w:val="000000" w:themeColor="text1"/>
                <w:szCs w:val="24"/>
              </w:rPr>
              <w:t>;</w:t>
            </w:r>
          </w:p>
        </w:tc>
      </w:tr>
      <w:tr w:rsidR="00A441CA" w:rsidRPr="00FA4FBF" w14:paraId="5C22034D" w14:textId="77777777" w:rsidTr="00664111">
        <w:trPr>
          <w:trHeight w:val="160"/>
        </w:trPr>
        <w:tc>
          <w:tcPr>
            <w:tcW w:w="1064" w:type="pct"/>
          </w:tcPr>
          <w:p w14:paraId="7AE397D8" w14:textId="77777777" w:rsidR="00933ACA" w:rsidRPr="00933ACA" w:rsidRDefault="00933ACA" w:rsidP="0027120B">
            <w:pPr>
              <w:spacing w:after="120"/>
              <w:rPr>
                <w:rFonts w:eastAsia="Calibri" w:cs="Times New Roman"/>
                <w:i/>
                <w:sz w:val="18"/>
                <w:szCs w:val="18"/>
              </w:rPr>
            </w:pPr>
          </w:p>
          <w:p w14:paraId="6A221C1B" w14:textId="1828BD5D" w:rsidR="00A441CA" w:rsidRPr="00933ACA" w:rsidDel="00430217" w:rsidRDefault="00A441CA" w:rsidP="0027120B">
            <w:pPr>
              <w:spacing w:after="120"/>
              <w:rPr>
                <w:rFonts w:eastAsia="Calibri" w:cs="Times New Roman"/>
                <w:i/>
                <w:sz w:val="18"/>
                <w:szCs w:val="18"/>
                <w:lang w:val="en-GB"/>
              </w:rPr>
            </w:pPr>
          </w:p>
        </w:tc>
        <w:tc>
          <w:tcPr>
            <w:tcW w:w="3936" w:type="pct"/>
          </w:tcPr>
          <w:p w14:paraId="399D21AF" w14:textId="0E5B4ED2" w:rsidR="00A441CA" w:rsidRPr="00A441CA" w:rsidRDefault="00EF304C" w:rsidP="00797A03">
            <w:pPr>
              <w:spacing w:after="120" w:line="260" w:lineRule="exact"/>
              <w:ind w:firstLine="302"/>
              <w:rPr>
                <w:rFonts w:eastAsia="Calibri" w:cs="Times New Roman"/>
              </w:rPr>
            </w:pPr>
            <w:r w:rsidRPr="008C2278">
              <w:rPr>
                <w:rFonts w:eastAsia="Times New Roman" w:cs="Times New Roman"/>
                <w:color w:val="000000" w:themeColor="text1"/>
                <w:szCs w:val="24"/>
              </w:rPr>
              <w:t>“</w:t>
            </w:r>
            <w:proofErr w:type="gramStart"/>
            <w:r w:rsidR="006367B7">
              <w:rPr>
                <w:rFonts w:eastAsia="Times New Roman" w:cs="Times New Roman"/>
                <w:color w:val="000000" w:themeColor="text1"/>
                <w:szCs w:val="24"/>
              </w:rPr>
              <w:t>c</w:t>
            </w:r>
            <w:r w:rsidRPr="008C2278">
              <w:rPr>
                <w:rFonts w:eastAsia="Times New Roman" w:cs="Times New Roman"/>
                <w:color w:val="000000" w:themeColor="text1"/>
                <w:szCs w:val="24"/>
              </w:rPr>
              <w:t>ommunication</w:t>
            </w:r>
            <w:proofErr w:type="gramEnd"/>
            <w:r w:rsidRPr="008C2278">
              <w:rPr>
                <w:rFonts w:eastAsia="Times New Roman" w:cs="Times New Roman"/>
                <w:color w:val="000000" w:themeColor="text1"/>
                <w:szCs w:val="24"/>
              </w:rPr>
              <w:t xml:space="preserve"> </w:t>
            </w:r>
            <w:r w:rsidR="006367B7">
              <w:rPr>
                <w:rFonts w:eastAsia="Times New Roman" w:cs="Times New Roman"/>
                <w:color w:val="000000" w:themeColor="text1"/>
                <w:szCs w:val="24"/>
              </w:rPr>
              <w:t>n</w:t>
            </w:r>
            <w:r w:rsidRPr="008C2278">
              <w:rPr>
                <w:rFonts w:eastAsia="Times New Roman" w:cs="Times New Roman"/>
                <w:color w:val="000000" w:themeColor="text1"/>
                <w:szCs w:val="24"/>
              </w:rPr>
              <w:t xml:space="preserve">umber” means </w:t>
            </w:r>
            <w:r w:rsidR="003A00E5" w:rsidRPr="003A00E5">
              <w:rPr>
                <w:rFonts w:eastAsia="Times New Roman" w:cs="Times New Roman"/>
                <w:color w:val="000000" w:themeColor="text1"/>
                <w:szCs w:val="24"/>
              </w:rPr>
              <w:t xml:space="preserve">a number, code or other numerical identifier used </w:t>
            </w:r>
            <w:r w:rsidR="00676C02">
              <w:rPr>
                <w:rFonts w:eastAsia="Times New Roman" w:cs="Times New Roman"/>
                <w:color w:val="000000" w:themeColor="text1"/>
                <w:szCs w:val="24"/>
              </w:rPr>
              <w:t xml:space="preserve">to </w:t>
            </w:r>
            <w:r w:rsidR="00282FC5">
              <w:rPr>
                <w:rFonts w:eastAsia="Times New Roman" w:cs="Times New Roman"/>
                <w:color w:val="000000" w:themeColor="text1"/>
                <w:szCs w:val="24"/>
              </w:rPr>
              <w:t xml:space="preserve">identify </w:t>
            </w:r>
            <w:r w:rsidR="00282FC5" w:rsidRPr="003A00E5">
              <w:rPr>
                <w:rFonts w:eastAsia="Times New Roman" w:cs="Times New Roman"/>
                <w:color w:val="000000" w:themeColor="text1"/>
                <w:szCs w:val="24"/>
              </w:rPr>
              <w:t>or</w:t>
            </w:r>
            <w:r w:rsidR="003A00E5" w:rsidRPr="003A00E5">
              <w:rPr>
                <w:rFonts w:eastAsia="Times New Roman" w:cs="Times New Roman"/>
                <w:color w:val="000000" w:themeColor="text1"/>
                <w:szCs w:val="24"/>
              </w:rPr>
              <w:t xml:space="preserve"> routing of communications within a communications network;</w:t>
            </w:r>
            <w:r w:rsidR="003A00E5" w:rsidRPr="003A00E5" w:rsidDel="003A00E5">
              <w:rPr>
                <w:rFonts w:eastAsia="Times New Roman" w:cs="Times New Roman"/>
                <w:color w:val="000000" w:themeColor="text1"/>
                <w:szCs w:val="24"/>
              </w:rPr>
              <w:t xml:space="preserve"> </w:t>
            </w:r>
          </w:p>
        </w:tc>
      </w:tr>
      <w:tr w:rsidR="003A00E5" w:rsidRPr="00FA4FBF" w14:paraId="3017ECEF" w14:textId="77777777" w:rsidTr="00664111">
        <w:trPr>
          <w:trHeight w:val="160"/>
        </w:trPr>
        <w:tc>
          <w:tcPr>
            <w:tcW w:w="1064" w:type="pct"/>
          </w:tcPr>
          <w:p w14:paraId="4D5EC4DA" w14:textId="77777777" w:rsidR="003A00E5" w:rsidRPr="00933ACA" w:rsidRDefault="003A00E5" w:rsidP="0027120B">
            <w:pPr>
              <w:spacing w:after="120"/>
              <w:rPr>
                <w:rFonts w:eastAsia="Calibri" w:cs="Times New Roman"/>
                <w:i/>
                <w:sz w:val="18"/>
                <w:szCs w:val="18"/>
              </w:rPr>
            </w:pPr>
          </w:p>
        </w:tc>
        <w:tc>
          <w:tcPr>
            <w:tcW w:w="3936" w:type="pct"/>
          </w:tcPr>
          <w:p w14:paraId="47B2C40C" w14:textId="0614A204" w:rsidR="003A00E5" w:rsidRPr="008C2278" w:rsidRDefault="003A00E5" w:rsidP="00797A03">
            <w:pPr>
              <w:spacing w:after="120" w:line="260" w:lineRule="exact"/>
              <w:ind w:firstLine="302"/>
              <w:rPr>
                <w:rFonts w:eastAsia="Times New Roman" w:cs="Times New Roman"/>
                <w:color w:val="000000" w:themeColor="text1"/>
              </w:rPr>
            </w:pPr>
            <w:r w:rsidRPr="003A00E5">
              <w:rPr>
                <w:rFonts w:eastAsia="Times New Roman" w:cs="Times New Roman"/>
                <w:color w:val="000000" w:themeColor="text1"/>
              </w:rPr>
              <w:t>“licensee” means a person licensed under the Act;</w:t>
            </w:r>
          </w:p>
        </w:tc>
      </w:tr>
      <w:tr w:rsidR="00A441CA" w:rsidRPr="00FA4FBF" w14:paraId="345F6791" w14:textId="77777777" w:rsidTr="00664111">
        <w:trPr>
          <w:trHeight w:val="160"/>
        </w:trPr>
        <w:tc>
          <w:tcPr>
            <w:tcW w:w="1064" w:type="pct"/>
          </w:tcPr>
          <w:p w14:paraId="370B21AA" w14:textId="77777777" w:rsidR="00A441CA" w:rsidRPr="00FA4FBF" w:rsidDel="00430217" w:rsidRDefault="00A441CA" w:rsidP="0027120B">
            <w:pPr>
              <w:spacing w:after="120"/>
              <w:rPr>
                <w:rFonts w:eastAsia="Calibri" w:cs="Times New Roman"/>
                <w:sz w:val="18"/>
                <w:szCs w:val="18"/>
                <w:lang w:val="en-GB"/>
              </w:rPr>
            </w:pPr>
          </w:p>
        </w:tc>
        <w:tc>
          <w:tcPr>
            <w:tcW w:w="3936" w:type="pct"/>
          </w:tcPr>
          <w:p w14:paraId="41174283" w14:textId="5D7BD77C" w:rsidR="00A441CA" w:rsidRPr="00A441CA" w:rsidRDefault="00EF304C" w:rsidP="00797A03">
            <w:pPr>
              <w:spacing w:after="120" w:line="260" w:lineRule="exact"/>
              <w:ind w:firstLine="302"/>
              <w:rPr>
                <w:rFonts w:eastAsia="Calibri" w:cs="Times New Roman"/>
              </w:rPr>
            </w:pPr>
            <w:r w:rsidRPr="008C2278">
              <w:rPr>
                <w:rFonts w:eastAsia="Times New Roman" w:cs="Times New Roman"/>
                <w:color w:val="000000" w:themeColor="text1"/>
                <w:szCs w:val="24"/>
              </w:rPr>
              <w:t xml:space="preserve">“Maritime Mobile Service Identity” means a </w:t>
            </w:r>
            <w:r w:rsidR="003740A6" w:rsidRPr="003740A6">
              <w:rPr>
                <w:rFonts w:eastAsia="Times New Roman" w:cs="Times New Roman"/>
                <w:color w:val="000000" w:themeColor="text1"/>
                <w:szCs w:val="24"/>
              </w:rPr>
              <w:t>unique numerical identifier assigned to a maritime station for use in the Global Maritime Distress and Safety System;</w:t>
            </w:r>
            <w:r w:rsidR="003740A6">
              <w:rPr>
                <w:rFonts w:eastAsia="Times New Roman" w:cs="Times New Roman"/>
                <w:color w:val="000000" w:themeColor="text1"/>
                <w:szCs w:val="24"/>
              </w:rPr>
              <w:t xml:space="preserve"> </w:t>
            </w:r>
          </w:p>
        </w:tc>
      </w:tr>
      <w:tr w:rsidR="00A441CA" w:rsidRPr="00FA4FBF" w14:paraId="7F4C813C" w14:textId="77777777" w:rsidTr="00664111">
        <w:trPr>
          <w:trHeight w:val="160"/>
        </w:trPr>
        <w:tc>
          <w:tcPr>
            <w:tcW w:w="1064" w:type="pct"/>
          </w:tcPr>
          <w:p w14:paraId="4B15068F" w14:textId="359C8A4D" w:rsidR="00A441CA" w:rsidRPr="00933ACA" w:rsidDel="00430217" w:rsidRDefault="00A441CA" w:rsidP="0027120B">
            <w:pPr>
              <w:spacing w:after="120"/>
              <w:rPr>
                <w:rFonts w:eastAsia="Calibri" w:cs="Times New Roman"/>
                <w:i/>
                <w:sz w:val="18"/>
                <w:szCs w:val="18"/>
                <w:lang w:val="en-GB"/>
              </w:rPr>
            </w:pPr>
          </w:p>
        </w:tc>
        <w:tc>
          <w:tcPr>
            <w:tcW w:w="3936" w:type="pct"/>
          </w:tcPr>
          <w:p w14:paraId="00A97079" w14:textId="50F1DA00" w:rsidR="00A441CA" w:rsidRPr="00A441CA" w:rsidRDefault="00EF304C" w:rsidP="00797A03">
            <w:pPr>
              <w:spacing w:after="120" w:line="260" w:lineRule="exact"/>
              <w:ind w:firstLine="302"/>
              <w:rPr>
                <w:rFonts w:eastAsia="Calibri" w:cs="Times New Roman"/>
              </w:rPr>
            </w:pPr>
            <w:r w:rsidRPr="008C2278">
              <w:rPr>
                <w:rFonts w:eastAsia="Times New Roman" w:cs="Times New Roman"/>
                <w:color w:val="000000" w:themeColor="text1"/>
                <w:szCs w:val="24"/>
              </w:rPr>
              <w:t>“</w:t>
            </w:r>
            <w:r w:rsidRPr="00664111">
              <w:rPr>
                <w:rFonts w:eastAsia="Times New Roman" w:cs="Times New Roman"/>
                <w:color w:val="000000" w:themeColor="text1"/>
                <w:szCs w:val="24"/>
              </w:rPr>
              <w:t>National Communication</w:t>
            </w:r>
            <w:r w:rsidR="00C133A4">
              <w:rPr>
                <w:rFonts w:eastAsia="Times New Roman" w:cs="Times New Roman"/>
                <w:color w:val="000000" w:themeColor="text1"/>
                <w:szCs w:val="24"/>
              </w:rPr>
              <w:t>s</w:t>
            </w:r>
            <w:r w:rsidRPr="00664111">
              <w:rPr>
                <w:rFonts w:eastAsia="Times New Roman" w:cs="Times New Roman"/>
                <w:color w:val="000000" w:themeColor="text1"/>
                <w:szCs w:val="24"/>
              </w:rPr>
              <w:t xml:space="preserve"> Numbering and Addressing Plan”</w:t>
            </w:r>
            <w:r w:rsidRPr="008C2278">
              <w:rPr>
                <w:rFonts w:eastAsia="Times New Roman" w:cs="Times New Roman"/>
                <w:color w:val="000000" w:themeColor="text1"/>
                <w:szCs w:val="24"/>
              </w:rPr>
              <w:t xml:space="preserve"> means </w:t>
            </w:r>
            <w:r w:rsidR="003740A6">
              <w:rPr>
                <w:rFonts w:eastAsia="Times New Roman" w:cs="Times New Roman"/>
                <w:color w:val="000000" w:themeColor="text1"/>
                <w:szCs w:val="24"/>
              </w:rPr>
              <w:t xml:space="preserve">a framework </w:t>
            </w:r>
            <w:r w:rsidR="00391074" w:rsidRPr="00391074">
              <w:rPr>
                <w:rFonts w:eastAsia="Times New Roman" w:cs="Times New Roman"/>
                <w:color w:val="000000" w:themeColor="text1"/>
                <w:szCs w:val="24"/>
              </w:rPr>
              <w:t>established by the Authority under regulation 5 for the administration of</w:t>
            </w:r>
            <w:r w:rsidR="003740A6">
              <w:rPr>
                <w:rFonts w:eastAsia="Times New Roman" w:cs="Times New Roman"/>
                <w:color w:val="000000" w:themeColor="text1"/>
                <w:szCs w:val="24"/>
              </w:rPr>
              <w:t xml:space="preserve"> numbering resources</w:t>
            </w:r>
            <w:r w:rsidR="00391074" w:rsidRPr="00391074">
              <w:rPr>
                <w:rFonts w:eastAsia="Times New Roman" w:cs="Times New Roman"/>
                <w:color w:val="000000" w:themeColor="text1"/>
                <w:szCs w:val="24"/>
              </w:rPr>
              <w:t>;</w:t>
            </w:r>
          </w:p>
        </w:tc>
      </w:tr>
      <w:tr w:rsidR="003740A6" w:rsidRPr="00FA4FBF" w14:paraId="377815D9" w14:textId="77777777" w:rsidTr="00664111">
        <w:trPr>
          <w:trHeight w:val="160"/>
        </w:trPr>
        <w:tc>
          <w:tcPr>
            <w:tcW w:w="1064" w:type="pct"/>
          </w:tcPr>
          <w:p w14:paraId="64A6FB66" w14:textId="77777777" w:rsidR="003740A6" w:rsidRPr="00933ACA" w:rsidDel="00430217" w:rsidRDefault="003740A6" w:rsidP="0027120B">
            <w:pPr>
              <w:spacing w:after="120"/>
              <w:rPr>
                <w:rFonts w:eastAsia="Calibri" w:cs="Times New Roman"/>
                <w:i/>
                <w:sz w:val="18"/>
                <w:szCs w:val="18"/>
                <w:lang w:val="en-GB"/>
              </w:rPr>
            </w:pPr>
          </w:p>
        </w:tc>
        <w:tc>
          <w:tcPr>
            <w:tcW w:w="3936" w:type="pct"/>
          </w:tcPr>
          <w:p w14:paraId="75076344" w14:textId="242E1161" w:rsidR="003740A6" w:rsidRPr="008C2278" w:rsidRDefault="003740A6" w:rsidP="00797A03">
            <w:pPr>
              <w:spacing w:after="120" w:line="260" w:lineRule="exact"/>
              <w:ind w:firstLine="302"/>
              <w:rPr>
                <w:rFonts w:eastAsia="Times New Roman" w:cs="Times New Roman"/>
                <w:color w:val="000000" w:themeColor="text1"/>
              </w:rPr>
            </w:pPr>
            <w:r w:rsidRPr="003740A6">
              <w:rPr>
                <w:rFonts w:eastAsia="Times New Roman" w:cs="Times New Roman"/>
                <w:color w:val="000000" w:themeColor="text1"/>
              </w:rPr>
              <w:t>“numbering” means the system for the planning, allocation, assignment, administration, reclamation and management of communication</w:t>
            </w:r>
            <w:r w:rsidR="00C133A4">
              <w:rPr>
                <w:rFonts w:eastAsia="Times New Roman" w:cs="Times New Roman"/>
                <w:color w:val="000000" w:themeColor="text1"/>
              </w:rPr>
              <w:t>s</w:t>
            </w:r>
            <w:r w:rsidRPr="003740A6">
              <w:rPr>
                <w:rFonts w:eastAsia="Times New Roman" w:cs="Times New Roman"/>
                <w:color w:val="000000" w:themeColor="text1"/>
              </w:rPr>
              <w:t xml:space="preserve"> numbers and communication</w:t>
            </w:r>
            <w:r w:rsidR="00C133A4">
              <w:rPr>
                <w:rFonts w:eastAsia="Times New Roman" w:cs="Times New Roman"/>
                <w:color w:val="000000" w:themeColor="text1"/>
              </w:rPr>
              <w:t>s</w:t>
            </w:r>
            <w:r w:rsidRPr="003740A6">
              <w:rPr>
                <w:rFonts w:eastAsia="Times New Roman" w:cs="Times New Roman"/>
                <w:color w:val="000000" w:themeColor="text1"/>
              </w:rPr>
              <w:t xml:space="preserve"> addresses;</w:t>
            </w:r>
          </w:p>
        </w:tc>
      </w:tr>
      <w:tr w:rsidR="00183168" w:rsidRPr="00FA4FBF" w14:paraId="7EE16CCD" w14:textId="77777777" w:rsidTr="00664111">
        <w:trPr>
          <w:trHeight w:val="160"/>
        </w:trPr>
        <w:tc>
          <w:tcPr>
            <w:tcW w:w="1064" w:type="pct"/>
          </w:tcPr>
          <w:p w14:paraId="2C05EC07" w14:textId="77777777" w:rsidR="00183168" w:rsidRPr="00933ACA" w:rsidDel="00430217" w:rsidRDefault="00183168" w:rsidP="0027120B">
            <w:pPr>
              <w:spacing w:after="120"/>
              <w:rPr>
                <w:rFonts w:eastAsia="Calibri" w:cs="Times New Roman"/>
                <w:i/>
                <w:sz w:val="18"/>
                <w:szCs w:val="18"/>
                <w:lang w:val="en-GB"/>
              </w:rPr>
            </w:pPr>
          </w:p>
        </w:tc>
        <w:tc>
          <w:tcPr>
            <w:tcW w:w="3936" w:type="pct"/>
          </w:tcPr>
          <w:p w14:paraId="7A3C85AE" w14:textId="6E4BC570" w:rsidR="00183168" w:rsidRPr="008C2278" w:rsidRDefault="00183168" w:rsidP="00797A03">
            <w:pPr>
              <w:spacing w:after="120" w:line="260" w:lineRule="exact"/>
              <w:ind w:firstLine="302"/>
              <w:rPr>
                <w:rFonts w:eastAsia="Times New Roman" w:cs="Times New Roman"/>
                <w:color w:val="000000" w:themeColor="text1"/>
              </w:rPr>
            </w:pPr>
            <w:r w:rsidRPr="00183168">
              <w:rPr>
                <w:rFonts w:eastAsia="Times New Roman" w:cs="Times New Roman"/>
                <w:color w:val="000000" w:themeColor="text1"/>
              </w:rPr>
              <w:t>“</w:t>
            </w:r>
            <w:proofErr w:type="gramStart"/>
            <w:r w:rsidRPr="00183168">
              <w:rPr>
                <w:rFonts w:eastAsia="Times New Roman" w:cs="Times New Roman"/>
                <w:color w:val="000000" w:themeColor="text1"/>
              </w:rPr>
              <w:t>numbering</w:t>
            </w:r>
            <w:proofErr w:type="gramEnd"/>
            <w:r w:rsidRPr="00183168">
              <w:rPr>
                <w:rFonts w:eastAsia="Times New Roman" w:cs="Times New Roman"/>
                <w:color w:val="000000" w:themeColor="text1"/>
              </w:rPr>
              <w:t xml:space="preserve"> resource” means any </w:t>
            </w:r>
            <w:r w:rsidR="00C133A4">
              <w:rPr>
                <w:rFonts w:eastAsia="Times New Roman" w:cs="Times New Roman"/>
                <w:color w:val="000000" w:themeColor="text1"/>
              </w:rPr>
              <w:t>communications</w:t>
            </w:r>
            <w:r w:rsidRPr="00183168">
              <w:rPr>
                <w:rFonts w:eastAsia="Times New Roman" w:cs="Times New Roman"/>
                <w:color w:val="000000" w:themeColor="text1"/>
              </w:rPr>
              <w:t xml:space="preserve"> number, </w:t>
            </w:r>
            <w:r w:rsidR="00C133A4">
              <w:rPr>
                <w:rFonts w:eastAsia="Times New Roman" w:cs="Times New Roman"/>
                <w:color w:val="000000" w:themeColor="text1"/>
              </w:rPr>
              <w:t>communications</w:t>
            </w:r>
            <w:r w:rsidRPr="00183168">
              <w:rPr>
                <w:rFonts w:eastAsia="Times New Roman" w:cs="Times New Roman"/>
                <w:color w:val="000000" w:themeColor="text1"/>
              </w:rPr>
              <w:t xml:space="preserve"> address or numbering range established under the National Communication</w:t>
            </w:r>
            <w:r w:rsidR="00C133A4">
              <w:rPr>
                <w:rFonts w:eastAsia="Times New Roman" w:cs="Times New Roman"/>
                <w:color w:val="000000" w:themeColor="text1"/>
              </w:rPr>
              <w:t>s</w:t>
            </w:r>
            <w:r w:rsidRPr="00183168">
              <w:rPr>
                <w:rFonts w:eastAsia="Times New Roman" w:cs="Times New Roman"/>
                <w:color w:val="000000" w:themeColor="text1"/>
              </w:rPr>
              <w:t xml:space="preserve"> Numbering and Addressing Plan;</w:t>
            </w:r>
          </w:p>
        </w:tc>
      </w:tr>
      <w:tr w:rsidR="00A441CA" w:rsidRPr="00FA4FBF" w14:paraId="6F2C9D3B" w14:textId="77777777" w:rsidTr="00664111">
        <w:trPr>
          <w:trHeight w:val="160"/>
        </w:trPr>
        <w:tc>
          <w:tcPr>
            <w:tcW w:w="1064" w:type="pct"/>
          </w:tcPr>
          <w:p w14:paraId="1270AF80" w14:textId="1280C9CE" w:rsidR="00A441CA" w:rsidRPr="00933ACA" w:rsidDel="00430217" w:rsidRDefault="00A441CA" w:rsidP="0027120B">
            <w:pPr>
              <w:spacing w:after="120"/>
              <w:rPr>
                <w:rFonts w:eastAsia="Calibri" w:cs="Times New Roman"/>
                <w:i/>
                <w:sz w:val="18"/>
                <w:szCs w:val="18"/>
                <w:lang w:val="en-GB"/>
              </w:rPr>
            </w:pPr>
          </w:p>
        </w:tc>
        <w:tc>
          <w:tcPr>
            <w:tcW w:w="3936" w:type="pct"/>
          </w:tcPr>
          <w:p w14:paraId="08097DD2" w14:textId="676201AF" w:rsidR="00A441CA" w:rsidRPr="00A441CA" w:rsidRDefault="00A441CA" w:rsidP="00797A03">
            <w:pPr>
              <w:spacing w:after="120" w:line="260" w:lineRule="exact"/>
              <w:ind w:firstLine="302"/>
              <w:rPr>
                <w:rFonts w:eastAsia="Calibri" w:cs="Times New Roman"/>
              </w:rPr>
            </w:pPr>
          </w:p>
        </w:tc>
      </w:tr>
      <w:tr w:rsidR="00EF304C" w:rsidRPr="00FA4FBF" w14:paraId="2F7AE633" w14:textId="77777777" w:rsidTr="00664111">
        <w:trPr>
          <w:trHeight w:val="160"/>
        </w:trPr>
        <w:tc>
          <w:tcPr>
            <w:tcW w:w="1064" w:type="pct"/>
          </w:tcPr>
          <w:p w14:paraId="18BCBEEE" w14:textId="3793824E" w:rsidR="00EF304C" w:rsidRPr="007455D0" w:rsidDel="00430217" w:rsidRDefault="00EF304C" w:rsidP="00EF304C">
            <w:pPr>
              <w:spacing w:after="120"/>
              <w:rPr>
                <w:sz w:val="16"/>
                <w:lang w:val="en-GB"/>
              </w:rPr>
            </w:pPr>
            <w:r w:rsidRPr="007455D0">
              <w:rPr>
                <w:color w:val="000000" w:themeColor="text1"/>
                <w:sz w:val="16"/>
              </w:rPr>
              <w:t>Application</w:t>
            </w:r>
            <w:r w:rsidR="00132685" w:rsidRPr="007455D0">
              <w:rPr>
                <w:color w:val="000000" w:themeColor="text1"/>
                <w:sz w:val="16"/>
              </w:rPr>
              <w:t>.</w:t>
            </w:r>
          </w:p>
        </w:tc>
        <w:tc>
          <w:tcPr>
            <w:tcW w:w="3936" w:type="pct"/>
          </w:tcPr>
          <w:p w14:paraId="1BF56045" w14:textId="6B322009" w:rsidR="00EF304C" w:rsidRPr="00A441CA" w:rsidRDefault="00EF304C" w:rsidP="00EF304C">
            <w:pPr>
              <w:numPr>
                <w:ilvl w:val="0"/>
                <w:numId w:val="1"/>
              </w:numPr>
              <w:spacing w:after="120" w:line="260" w:lineRule="exact"/>
              <w:ind w:left="40" w:firstLine="361"/>
              <w:rPr>
                <w:rFonts w:eastAsia="Calibri" w:cs="Times New Roman"/>
              </w:rPr>
            </w:pPr>
            <w:r w:rsidRPr="00EF304C">
              <w:rPr>
                <w:rFonts w:eastAsia="Calibri" w:cs="Times New Roman"/>
                <w:lang w:val="en-GB"/>
              </w:rPr>
              <w:t xml:space="preserve">These Regulations apply to the </w:t>
            </w:r>
            <w:r w:rsidR="00391074" w:rsidRPr="00391074">
              <w:rPr>
                <w:rFonts w:eastAsia="Calibri" w:cs="Times New Roman"/>
              </w:rPr>
              <w:t>administration, assignment, use and management of communication</w:t>
            </w:r>
            <w:r w:rsidR="00C133A4">
              <w:rPr>
                <w:rFonts w:eastAsia="Calibri" w:cs="Times New Roman"/>
              </w:rPr>
              <w:t>s</w:t>
            </w:r>
            <w:r w:rsidR="00391074" w:rsidRPr="00391074">
              <w:rPr>
                <w:rFonts w:eastAsia="Calibri" w:cs="Times New Roman"/>
              </w:rPr>
              <w:t xml:space="preserve"> numbers and </w:t>
            </w:r>
            <w:r w:rsidR="00C133A4">
              <w:rPr>
                <w:rFonts w:eastAsia="Calibri" w:cs="Times New Roman"/>
              </w:rPr>
              <w:t>communications</w:t>
            </w:r>
            <w:r w:rsidR="00391074" w:rsidRPr="00391074">
              <w:rPr>
                <w:rFonts w:eastAsia="Calibri" w:cs="Times New Roman"/>
              </w:rPr>
              <w:t xml:space="preserve"> addresses in Kenya.</w:t>
            </w:r>
            <w:r w:rsidR="00391074">
              <w:rPr>
                <w:rFonts w:eastAsia="Calibri" w:cs="Times New Roman"/>
              </w:rPr>
              <w:t xml:space="preserve"> </w:t>
            </w:r>
          </w:p>
        </w:tc>
      </w:tr>
      <w:tr w:rsidR="00664111" w:rsidRPr="00FA4FBF" w14:paraId="2638CCF6" w14:textId="77777777" w:rsidTr="00664111">
        <w:trPr>
          <w:trHeight w:val="160"/>
        </w:trPr>
        <w:tc>
          <w:tcPr>
            <w:tcW w:w="1064" w:type="pct"/>
          </w:tcPr>
          <w:p w14:paraId="436B8C01" w14:textId="77777777" w:rsidR="00664111" w:rsidRPr="00EF304C" w:rsidRDefault="00664111" w:rsidP="00EF304C">
            <w:pPr>
              <w:spacing w:after="120"/>
              <w:rPr>
                <w:rFonts w:cs="Times New Roman"/>
                <w:color w:val="000000" w:themeColor="text1"/>
                <w:sz w:val="18"/>
                <w:szCs w:val="18"/>
              </w:rPr>
            </w:pPr>
          </w:p>
        </w:tc>
        <w:tc>
          <w:tcPr>
            <w:tcW w:w="3936" w:type="pct"/>
          </w:tcPr>
          <w:p w14:paraId="0FE6D9A8" w14:textId="77777777" w:rsidR="00664111" w:rsidRPr="00EF304C" w:rsidRDefault="00664111" w:rsidP="00664111">
            <w:pPr>
              <w:spacing w:after="120" w:line="260" w:lineRule="exact"/>
              <w:ind w:left="401"/>
              <w:rPr>
                <w:rFonts w:eastAsia="Calibri" w:cs="Times New Roman"/>
                <w:lang w:val="en-GB"/>
              </w:rPr>
            </w:pPr>
          </w:p>
        </w:tc>
      </w:tr>
      <w:tr w:rsidR="00F64C95" w:rsidRPr="00FA4FBF" w14:paraId="6E4FFF6F" w14:textId="77777777" w:rsidTr="00664111">
        <w:trPr>
          <w:trHeight w:val="160"/>
        </w:trPr>
        <w:tc>
          <w:tcPr>
            <w:tcW w:w="1064" w:type="pct"/>
          </w:tcPr>
          <w:p w14:paraId="1E4E647E" w14:textId="5E3E08E6" w:rsidR="00F64C95" w:rsidRPr="00FA4FBF" w:rsidDel="00430217" w:rsidRDefault="00933ACA" w:rsidP="0027120B">
            <w:pPr>
              <w:spacing w:after="120"/>
              <w:jc w:val="left"/>
              <w:rPr>
                <w:rFonts w:eastAsia="Calibri" w:cs="Times New Roman"/>
                <w:sz w:val="18"/>
                <w:szCs w:val="18"/>
                <w:lang w:val="en-GB"/>
              </w:rPr>
            </w:pPr>
            <w:r w:rsidRPr="007455D0">
              <w:rPr>
                <w:sz w:val="16"/>
              </w:rPr>
              <w:t>Object</w:t>
            </w:r>
            <w:r w:rsidR="00620A52">
              <w:rPr>
                <w:sz w:val="16"/>
              </w:rPr>
              <w:t>s</w:t>
            </w:r>
            <w:r w:rsidRPr="007455D0">
              <w:rPr>
                <w:sz w:val="16"/>
              </w:rPr>
              <w:t xml:space="preserve"> of the Regulations</w:t>
            </w:r>
            <w:r w:rsidRPr="00933ACA">
              <w:rPr>
                <w:rFonts w:eastAsia="Calibri" w:cs="Times New Roman"/>
                <w:sz w:val="18"/>
                <w:szCs w:val="18"/>
              </w:rPr>
              <w:t>.</w:t>
            </w:r>
          </w:p>
        </w:tc>
        <w:tc>
          <w:tcPr>
            <w:tcW w:w="3936" w:type="pct"/>
          </w:tcPr>
          <w:p w14:paraId="4E972634" w14:textId="0CE85472" w:rsidR="003740A6" w:rsidRDefault="00EF304C" w:rsidP="003740A6">
            <w:pPr>
              <w:numPr>
                <w:ilvl w:val="0"/>
                <w:numId w:val="1"/>
              </w:numPr>
              <w:spacing w:after="120" w:line="260" w:lineRule="exact"/>
              <w:ind w:left="40" w:firstLine="361"/>
              <w:rPr>
                <w:rFonts w:eastAsia="Calibri" w:cs="Times New Roman"/>
                <w:lang w:val="en-GB"/>
              </w:rPr>
            </w:pPr>
            <w:r w:rsidRPr="00EF304C">
              <w:rPr>
                <w:rFonts w:eastAsia="Calibri" w:cs="Times New Roman"/>
                <w:lang w:val="en-GB"/>
              </w:rPr>
              <w:t>The object</w:t>
            </w:r>
            <w:r w:rsidR="00620A52">
              <w:rPr>
                <w:rFonts w:eastAsia="Calibri" w:cs="Times New Roman"/>
                <w:lang w:val="en-GB"/>
              </w:rPr>
              <w:t>s</w:t>
            </w:r>
            <w:r w:rsidRPr="00EF304C">
              <w:rPr>
                <w:rFonts w:eastAsia="Calibri" w:cs="Times New Roman"/>
                <w:lang w:val="en-GB"/>
              </w:rPr>
              <w:t xml:space="preserve"> of these Regulations </w:t>
            </w:r>
            <w:proofErr w:type="gramStart"/>
            <w:r w:rsidRPr="00EF304C">
              <w:rPr>
                <w:rFonts w:eastAsia="Calibri" w:cs="Times New Roman"/>
                <w:lang w:val="en-GB"/>
              </w:rPr>
              <w:t>is</w:t>
            </w:r>
            <w:proofErr w:type="gramEnd"/>
            <w:r w:rsidRPr="00EF304C">
              <w:rPr>
                <w:rFonts w:eastAsia="Calibri" w:cs="Times New Roman"/>
                <w:lang w:val="en-GB"/>
              </w:rPr>
              <w:t xml:space="preserve"> to</w:t>
            </w:r>
            <w:r w:rsidR="003740A6">
              <w:rPr>
                <w:rFonts w:eastAsia="Calibri" w:cs="Times New Roman"/>
                <w:lang w:val="en-GB"/>
              </w:rPr>
              <w:t>—</w:t>
            </w:r>
          </w:p>
          <w:p w14:paraId="1A72E72D" w14:textId="23198C57" w:rsidR="003740A6" w:rsidRDefault="00EF304C" w:rsidP="00664111">
            <w:pPr>
              <w:pStyle w:val="ListParagraph"/>
              <w:numPr>
                <w:ilvl w:val="0"/>
                <w:numId w:val="41"/>
              </w:numPr>
              <w:spacing w:after="120" w:line="260" w:lineRule="exact"/>
              <w:rPr>
                <w:rFonts w:eastAsia="Calibri" w:cs="Times New Roman"/>
                <w:lang w:val="en-GB"/>
              </w:rPr>
            </w:pPr>
            <w:r w:rsidRPr="00664111">
              <w:rPr>
                <w:rFonts w:eastAsia="Calibri" w:cs="Times New Roman"/>
                <w:lang w:val="en-GB"/>
              </w:rPr>
              <w:t xml:space="preserve">provide a regulatory framework for the administration and management </w:t>
            </w:r>
            <w:r w:rsidR="00E1036B" w:rsidRPr="00664111">
              <w:rPr>
                <w:rFonts w:eastAsia="Calibri" w:cs="Times New Roman"/>
                <w:lang w:val="en-GB"/>
              </w:rPr>
              <w:t>of communications</w:t>
            </w:r>
            <w:r w:rsidRPr="00664111">
              <w:rPr>
                <w:rFonts w:eastAsia="Calibri" w:cs="Times New Roman"/>
                <w:lang w:val="en-GB"/>
              </w:rPr>
              <w:t xml:space="preserve"> numbering, naming and addressing resources</w:t>
            </w:r>
            <w:r w:rsidR="003740A6" w:rsidRPr="00664111">
              <w:rPr>
                <w:rFonts w:eastAsia="Calibri" w:cs="Times New Roman"/>
                <w:lang w:val="en-GB"/>
              </w:rPr>
              <w:t>;</w:t>
            </w:r>
          </w:p>
          <w:p w14:paraId="3D0468DA" w14:textId="77777777" w:rsidR="00664111" w:rsidRPr="00664111" w:rsidRDefault="00664111" w:rsidP="00664111">
            <w:pPr>
              <w:pStyle w:val="ListParagraph"/>
              <w:spacing w:after="120" w:line="260" w:lineRule="exact"/>
              <w:ind w:left="1121"/>
              <w:rPr>
                <w:rFonts w:eastAsia="Calibri" w:cs="Times New Roman"/>
                <w:lang w:val="en-GB"/>
              </w:rPr>
            </w:pPr>
          </w:p>
          <w:p w14:paraId="756372D0" w14:textId="5580B738" w:rsidR="00664111" w:rsidRPr="00664111" w:rsidRDefault="003740A6" w:rsidP="00664111">
            <w:pPr>
              <w:pStyle w:val="ListParagraph"/>
              <w:numPr>
                <w:ilvl w:val="0"/>
                <w:numId w:val="41"/>
              </w:numPr>
              <w:spacing w:after="120" w:line="260" w:lineRule="exact"/>
              <w:rPr>
                <w:rFonts w:eastAsia="Calibri" w:cs="Times New Roman"/>
                <w:lang w:val="en-GB"/>
              </w:rPr>
            </w:pPr>
            <w:r w:rsidRPr="00664111">
              <w:rPr>
                <w:rFonts w:eastAsia="Calibri" w:cs="Times New Roman"/>
                <w:lang w:val="en-GB"/>
              </w:rPr>
              <w:t>ensure the efficient, equitable and transparent allocation and use of numbering resources;</w:t>
            </w:r>
          </w:p>
          <w:p w14:paraId="4F3D82CD" w14:textId="77777777" w:rsidR="00664111" w:rsidRDefault="00664111" w:rsidP="00664111">
            <w:pPr>
              <w:pStyle w:val="ListParagraph"/>
              <w:spacing w:after="120" w:line="260" w:lineRule="exact"/>
              <w:ind w:left="1121"/>
              <w:rPr>
                <w:rFonts w:eastAsia="Calibri" w:cs="Times New Roman"/>
                <w:lang w:val="en-GB"/>
              </w:rPr>
            </w:pPr>
          </w:p>
          <w:p w14:paraId="1EEF96F7" w14:textId="1CEB0441" w:rsidR="00664111" w:rsidRDefault="003740A6" w:rsidP="00664111">
            <w:pPr>
              <w:pStyle w:val="ListParagraph"/>
              <w:numPr>
                <w:ilvl w:val="0"/>
                <w:numId w:val="41"/>
              </w:numPr>
              <w:spacing w:after="120" w:line="260" w:lineRule="exact"/>
              <w:rPr>
                <w:rFonts w:eastAsia="Calibri" w:cs="Times New Roman"/>
                <w:lang w:val="en-GB"/>
              </w:rPr>
            </w:pPr>
            <w:r w:rsidRPr="00664111">
              <w:rPr>
                <w:rFonts w:eastAsia="Calibri" w:cs="Times New Roman"/>
                <w:lang w:val="en-GB"/>
              </w:rPr>
              <w:t xml:space="preserve">promote fair competition and consumer protection in the use of </w:t>
            </w:r>
            <w:r w:rsidR="00C133A4">
              <w:rPr>
                <w:rFonts w:eastAsia="Calibri" w:cs="Times New Roman"/>
                <w:lang w:val="en-GB"/>
              </w:rPr>
              <w:t>communications</w:t>
            </w:r>
            <w:r w:rsidRPr="00664111">
              <w:rPr>
                <w:rFonts w:eastAsia="Calibri" w:cs="Times New Roman"/>
                <w:lang w:val="en-GB"/>
              </w:rPr>
              <w:t xml:space="preserve"> numbers and addresses; and</w:t>
            </w:r>
          </w:p>
          <w:p w14:paraId="687F397A" w14:textId="77777777" w:rsidR="00664111" w:rsidRPr="00664111" w:rsidRDefault="00664111" w:rsidP="00664111">
            <w:pPr>
              <w:pStyle w:val="ListParagraph"/>
              <w:rPr>
                <w:rFonts w:eastAsia="Calibri" w:cs="Times New Roman"/>
                <w:lang w:val="en-GB"/>
              </w:rPr>
            </w:pPr>
          </w:p>
          <w:p w14:paraId="4071F1A4" w14:textId="07B3FCA2" w:rsidR="00A04DC3" w:rsidRPr="00664111" w:rsidRDefault="003740A6" w:rsidP="00664111">
            <w:pPr>
              <w:pStyle w:val="ListParagraph"/>
              <w:numPr>
                <w:ilvl w:val="0"/>
                <w:numId w:val="41"/>
              </w:numPr>
              <w:spacing w:after="120" w:line="260" w:lineRule="exact"/>
              <w:rPr>
                <w:rFonts w:eastAsia="Calibri" w:cs="Times New Roman"/>
                <w:lang w:val="en-GB"/>
              </w:rPr>
            </w:pPr>
            <w:r w:rsidRPr="00664111">
              <w:rPr>
                <w:rFonts w:eastAsia="Calibri" w:cs="Times New Roman"/>
                <w:lang w:val="en-GB"/>
              </w:rPr>
              <w:lastRenderedPageBreak/>
              <w:t>safeguard numbering resources as national public resources managed in the public interest.</w:t>
            </w:r>
          </w:p>
        </w:tc>
      </w:tr>
      <w:tr w:rsidR="00391074" w:rsidRPr="00FA4FBF" w14:paraId="345C56FA" w14:textId="77777777" w:rsidTr="00664111">
        <w:trPr>
          <w:trHeight w:val="160"/>
        </w:trPr>
        <w:tc>
          <w:tcPr>
            <w:tcW w:w="1064" w:type="pct"/>
          </w:tcPr>
          <w:p w14:paraId="5ABF79B1" w14:textId="77777777" w:rsidR="00391074" w:rsidRPr="00933ACA" w:rsidDel="00391074" w:rsidRDefault="00391074" w:rsidP="0027120B">
            <w:pPr>
              <w:spacing w:after="120"/>
              <w:rPr>
                <w:rFonts w:eastAsia="Calibri" w:cs="Times New Roman"/>
                <w:sz w:val="18"/>
                <w:szCs w:val="18"/>
              </w:rPr>
            </w:pPr>
          </w:p>
        </w:tc>
        <w:tc>
          <w:tcPr>
            <w:tcW w:w="3936" w:type="pct"/>
          </w:tcPr>
          <w:p w14:paraId="7EAC5596" w14:textId="77777777" w:rsidR="00391074" w:rsidRPr="00EF304C" w:rsidDel="00391074" w:rsidRDefault="00391074" w:rsidP="00E1036B">
            <w:pPr>
              <w:spacing w:after="120" w:line="260" w:lineRule="exact"/>
              <w:ind w:left="401"/>
              <w:jc w:val="center"/>
              <w:rPr>
                <w:rFonts w:eastAsia="Calibri" w:cs="Times New Roman"/>
                <w:lang w:val="en-GB"/>
              </w:rPr>
            </w:pPr>
          </w:p>
        </w:tc>
      </w:tr>
      <w:tr w:rsidR="00391074" w:rsidRPr="00FA4FBF" w14:paraId="33F98060" w14:textId="77777777" w:rsidTr="00664111">
        <w:trPr>
          <w:trHeight w:val="160"/>
        </w:trPr>
        <w:tc>
          <w:tcPr>
            <w:tcW w:w="1064" w:type="pct"/>
          </w:tcPr>
          <w:p w14:paraId="51D459AF" w14:textId="77777777" w:rsidR="00391074" w:rsidRPr="00933ACA" w:rsidDel="00391074" w:rsidRDefault="00391074" w:rsidP="0027120B">
            <w:pPr>
              <w:spacing w:after="120"/>
              <w:rPr>
                <w:rFonts w:eastAsia="Calibri" w:cs="Times New Roman"/>
                <w:sz w:val="18"/>
                <w:szCs w:val="18"/>
              </w:rPr>
            </w:pPr>
          </w:p>
        </w:tc>
        <w:tc>
          <w:tcPr>
            <w:tcW w:w="3936" w:type="pct"/>
          </w:tcPr>
          <w:p w14:paraId="753EF1A4" w14:textId="77777777" w:rsidR="00391074" w:rsidRDefault="00391074" w:rsidP="00E1036B">
            <w:pPr>
              <w:spacing w:after="120" w:line="260" w:lineRule="exact"/>
              <w:jc w:val="center"/>
              <w:rPr>
                <w:rFonts w:eastAsia="Calibri" w:cs="Times New Roman"/>
                <w:b/>
                <w:bCs/>
              </w:rPr>
            </w:pPr>
            <w:r w:rsidRPr="007455D0">
              <w:rPr>
                <w:b/>
              </w:rPr>
              <w:t>PART II—</w:t>
            </w:r>
            <w:r w:rsidR="00504582">
              <w:rPr>
                <w:rFonts w:eastAsia="Calibri" w:cs="Times New Roman"/>
                <w:b/>
                <w:bCs/>
              </w:rPr>
              <w:t xml:space="preserve">NATIONAL </w:t>
            </w:r>
            <w:r w:rsidRPr="007455D0">
              <w:rPr>
                <w:b/>
              </w:rPr>
              <w:t xml:space="preserve">NUMBERING AND ADDRESSING </w:t>
            </w:r>
            <w:r w:rsidR="00183168">
              <w:rPr>
                <w:rFonts w:eastAsia="Calibri" w:cs="Times New Roman"/>
                <w:b/>
                <w:bCs/>
              </w:rPr>
              <w:t>FRAMEWORK</w:t>
            </w:r>
          </w:p>
          <w:p w14:paraId="5A817886" w14:textId="299FCC5B" w:rsidR="00E1036B" w:rsidRPr="00664111" w:rsidDel="00391074" w:rsidRDefault="00E1036B" w:rsidP="00E1036B">
            <w:pPr>
              <w:spacing w:after="120" w:line="260" w:lineRule="exact"/>
              <w:jc w:val="center"/>
              <w:rPr>
                <w:rFonts w:eastAsia="Calibri" w:cs="Times New Roman"/>
                <w:b/>
                <w:bCs/>
              </w:rPr>
            </w:pPr>
          </w:p>
        </w:tc>
      </w:tr>
      <w:tr w:rsidR="008C76D1" w:rsidRPr="00FA4FBF" w14:paraId="50A7A9F9" w14:textId="77777777" w:rsidTr="00664111">
        <w:trPr>
          <w:trHeight w:val="160"/>
        </w:trPr>
        <w:tc>
          <w:tcPr>
            <w:tcW w:w="1064" w:type="pct"/>
          </w:tcPr>
          <w:p w14:paraId="67C1645E" w14:textId="7F0EFBDD" w:rsidR="008C76D1" w:rsidRPr="007455D0" w:rsidDel="00430217" w:rsidRDefault="00391074" w:rsidP="0027120B">
            <w:pPr>
              <w:spacing w:after="120"/>
              <w:jc w:val="left"/>
              <w:rPr>
                <w:sz w:val="16"/>
                <w:lang w:val="en-GB"/>
              </w:rPr>
            </w:pPr>
            <w:r w:rsidRPr="007455D0">
              <w:rPr>
                <w:sz w:val="16"/>
              </w:rPr>
              <w:t>National Communication</w:t>
            </w:r>
            <w:r w:rsidR="00C133A4">
              <w:rPr>
                <w:sz w:val="16"/>
              </w:rPr>
              <w:t>s</w:t>
            </w:r>
            <w:r w:rsidRPr="007455D0">
              <w:rPr>
                <w:sz w:val="16"/>
              </w:rPr>
              <w:t xml:space="preserve"> Numbering and Addressing Plan</w:t>
            </w:r>
            <w:r w:rsidR="00132685" w:rsidRPr="007455D0">
              <w:rPr>
                <w:rFonts w:eastAsia="Calibri" w:cs="Times New Roman"/>
                <w:sz w:val="16"/>
                <w:szCs w:val="16"/>
              </w:rPr>
              <w:t>.</w:t>
            </w:r>
          </w:p>
        </w:tc>
        <w:tc>
          <w:tcPr>
            <w:tcW w:w="3936" w:type="pct"/>
          </w:tcPr>
          <w:p w14:paraId="1A4A92E8" w14:textId="29D5A537" w:rsidR="00504582" w:rsidRDefault="00933ACA" w:rsidP="00797A03">
            <w:pPr>
              <w:numPr>
                <w:ilvl w:val="0"/>
                <w:numId w:val="1"/>
              </w:numPr>
              <w:spacing w:after="120" w:line="260" w:lineRule="exact"/>
              <w:ind w:left="40" w:firstLine="361"/>
              <w:rPr>
                <w:rFonts w:eastAsia="Calibri" w:cs="Times New Roman"/>
                <w:lang w:val="en-GB"/>
              </w:rPr>
            </w:pPr>
            <w:r w:rsidRPr="00EF304C">
              <w:rPr>
                <w:rFonts w:eastAsia="Calibri" w:cs="Times New Roman"/>
                <w:lang w:val="en-GB"/>
              </w:rPr>
              <w:t xml:space="preserve">(1) </w:t>
            </w:r>
            <w:r w:rsidR="00EF304C" w:rsidRPr="00EF304C">
              <w:rPr>
                <w:rFonts w:eastAsia="Calibri" w:cs="Times New Roman"/>
                <w:lang w:val="en-GB"/>
              </w:rPr>
              <w:t>The Authority shall</w:t>
            </w:r>
            <w:r w:rsidR="00504582">
              <w:rPr>
                <w:rFonts w:eastAsia="Calibri" w:cs="Times New Roman"/>
                <w:lang w:val="en-GB"/>
              </w:rPr>
              <w:t>—</w:t>
            </w:r>
          </w:p>
          <w:p w14:paraId="7EB080C5" w14:textId="0F6F8E56" w:rsidR="00504582" w:rsidRDefault="00B21720" w:rsidP="00664111">
            <w:pPr>
              <w:pStyle w:val="ListParagraph"/>
              <w:numPr>
                <w:ilvl w:val="0"/>
                <w:numId w:val="43"/>
              </w:numPr>
              <w:spacing w:after="120" w:line="260" w:lineRule="exact"/>
              <w:rPr>
                <w:rFonts w:eastAsia="Calibri" w:cs="Times New Roman"/>
              </w:rPr>
            </w:pPr>
            <w:r>
              <w:rPr>
                <w:rFonts w:eastAsia="Calibri" w:cs="Times New Roman"/>
                <w:lang w:val="en-GB"/>
              </w:rPr>
              <w:t>e</w:t>
            </w:r>
            <w:r w:rsidR="00EF304C" w:rsidRPr="00664111">
              <w:rPr>
                <w:rFonts w:eastAsia="Calibri" w:cs="Times New Roman"/>
                <w:lang w:val="en-GB"/>
              </w:rPr>
              <w:t>stablish</w:t>
            </w:r>
            <w:r w:rsidR="004F32CF">
              <w:rPr>
                <w:rFonts w:eastAsia="Calibri" w:cs="Times New Roman"/>
                <w:lang w:val="en-GB"/>
              </w:rPr>
              <w:t>,</w:t>
            </w:r>
            <w:r w:rsidR="00EF304C" w:rsidRPr="00664111">
              <w:rPr>
                <w:rFonts w:eastAsia="Calibri" w:cs="Times New Roman"/>
                <w:lang w:val="en-GB"/>
              </w:rPr>
              <w:t xml:space="preserve"> </w:t>
            </w:r>
            <w:r w:rsidR="00183168" w:rsidRPr="00664111">
              <w:rPr>
                <w:rFonts w:eastAsia="Calibri" w:cs="Times New Roman"/>
              </w:rPr>
              <w:t>maintain and administer a National Communication</w:t>
            </w:r>
            <w:r w:rsidR="00C133A4">
              <w:rPr>
                <w:rFonts w:eastAsia="Calibri" w:cs="Times New Roman"/>
              </w:rPr>
              <w:t>s</w:t>
            </w:r>
            <w:r w:rsidR="00183168" w:rsidRPr="00664111">
              <w:rPr>
                <w:rFonts w:eastAsia="Calibri" w:cs="Times New Roman"/>
              </w:rPr>
              <w:t xml:space="preserve"> Numbering and Addressing</w:t>
            </w:r>
            <w:r w:rsidR="00183168" w:rsidRPr="00664111">
              <w:rPr>
                <w:rFonts w:eastAsia="Calibri" w:cs="Times New Roman"/>
                <w:b/>
                <w:bCs/>
              </w:rPr>
              <w:t xml:space="preserve"> </w:t>
            </w:r>
            <w:r w:rsidR="00132685" w:rsidRPr="00664111">
              <w:rPr>
                <w:rFonts w:eastAsia="Calibri" w:cs="Times New Roman"/>
              </w:rPr>
              <w:t>Plan;</w:t>
            </w:r>
            <w:r w:rsidR="00132685">
              <w:rPr>
                <w:rFonts w:eastAsia="Calibri" w:cs="Times New Roman"/>
              </w:rPr>
              <w:t xml:space="preserve"> and </w:t>
            </w:r>
          </w:p>
          <w:p w14:paraId="0F24C17F" w14:textId="77777777" w:rsidR="00664111" w:rsidRPr="00664111" w:rsidRDefault="00664111" w:rsidP="00664111">
            <w:pPr>
              <w:pStyle w:val="ListParagraph"/>
              <w:spacing w:after="120" w:line="260" w:lineRule="exact"/>
              <w:ind w:left="760"/>
              <w:rPr>
                <w:rFonts w:eastAsia="Calibri" w:cs="Times New Roman"/>
              </w:rPr>
            </w:pPr>
          </w:p>
          <w:p w14:paraId="01345B85" w14:textId="3F5A5ACC" w:rsidR="008C76D1" w:rsidRPr="00664111" w:rsidRDefault="00504582" w:rsidP="00664111">
            <w:pPr>
              <w:pStyle w:val="ListParagraph"/>
              <w:numPr>
                <w:ilvl w:val="0"/>
                <w:numId w:val="43"/>
              </w:numPr>
              <w:spacing w:after="120" w:line="260" w:lineRule="exact"/>
              <w:rPr>
                <w:rFonts w:eastAsia="Calibri" w:cs="Times New Roman"/>
                <w:lang w:val="en-GB"/>
              </w:rPr>
            </w:pPr>
            <w:r w:rsidRPr="00664111">
              <w:rPr>
                <w:rFonts w:eastAsia="Calibri" w:cs="Times New Roman"/>
              </w:rPr>
              <w:t>regulate communication</w:t>
            </w:r>
            <w:r w:rsidR="00C133A4">
              <w:rPr>
                <w:rFonts w:eastAsia="Calibri" w:cs="Times New Roman"/>
              </w:rPr>
              <w:t>s</w:t>
            </w:r>
            <w:r w:rsidRPr="00664111">
              <w:rPr>
                <w:rFonts w:eastAsia="Calibri" w:cs="Times New Roman"/>
              </w:rPr>
              <w:t xml:space="preserve"> numbers and communication</w:t>
            </w:r>
            <w:r w:rsidR="00C133A4">
              <w:rPr>
                <w:rFonts w:eastAsia="Calibri" w:cs="Times New Roman"/>
              </w:rPr>
              <w:t>s</w:t>
            </w:r>
            <w:r w:rsidRPr="00664111">
              <w:rPr>
                <w:rFonts w:eastAsia="Calibri" w:cs="Times New Roman"/>
              </w:rPr>
              <w:t xml:space="preserve"> addresses to ensure fairness, efficiency and transparency.</w:t>
            </w:r>
          </w:p>
        </w:tc>
      </w:tr>
      <w:tr w:rsidR="00183168" w:rsidRPr="00FA4FBF" w14:paraId="68B2B25E" w14:textId="77777777" w:rsidTr="00664111">
        <w:trPr>
          <w:trHeight w:val="160"/>
        </w:trPr>
        <w:tc>
          <w:tcPr>
            <w:tcW w:w="1064" w:type="pct"/>
          </w:tcPr>
          <w:p w14:paraId="504BEDE5" w14:textId="77777777" w:rsidR="00183168" w:rsidRPr="00EE29A9" w:rsidDel="00391074" w:rsidRDefault="00183168" w:rsidP="0027120B">
            <w:pPr>
              <w:spacing w:after="120"/>
              <w:rPr>
                <w:rFonts w:eastAsia="Calibri" w:cs="Times New Roman"/>
                <w:sz w:val="18"/>
                <w:szCs w:val="18"/>
                <w:lang w:val="en-GB"/>
              </w:rPr>
            </w:pPr>
          </w:p>
        </w:tc>
        <w:tc>
          <w:tcPr>
            <w:tcW w:w="3936" w:type="pct"/>
          </w:tcPr>
          <w:p w14:paraId="0BF247A1" w14:textId="77777777" w:rsidR="00183168" w:rsidRPr="00EF304C" w:rsidRDefault="00183168" w:rsidP="00664111">
            <w:pPr>
              <w:spacing w:after="120" w:line="260" w:lineRule="exact"/>
              <w:ind w:left="401"/>
              <w:rPr>
                <w:rFonts w:eastAsia="Calibri" w:cs="Times New Roman"/>
                <w:lang w:val="en-GB"/>
              </w:rPr>
            </w:pPr>
          </w:p>
        </w:tc>
      </w:tr>
      <w:tr w:rsidR="00183168" w:rsidRPr="00FA4FBF" w14:paraId="31D9C626" w14:textId="77777777" w:rsidTr="00664111">
        <w:trPr>
          <w:trHeight w:val="160"/>
        </w:trPr>
        <w:tc>
          <w:tcPr>
            <w:tcW w:w="1064" w:type="pct"/>
          </w:tcPr>
          <w:p w14:paraId="226EF227" w14:textId="77777777" w:rsidR="00183168" w:rsidRPr="00EE29A9" w:rsidDel="00391074" w:rsidRDefault="00183168" w:rsidP="0027120B">
            <w:pPr>
              <w:spacing w:after="120"/>
              <w:rPr>
                <w:rFonts w:eastAsia="Calibri" w:cs="Times New Roman"/>
                <w:sz w:val="18"/>
                <w:szCs w:val="18"/>
                <w:lang w:val="en-GB"/>
              </w:rPr>
            </w:pPr>
          </w:p>
        </w:tc>
        <w:tc>
          <w:tcPr>
            <w:tcW w:w="3936" w:type="pct"/>
          </w:tcPr>
          <w:p w14:paraId="154C7965" w14:textId="5CFCBD88" w:rsidR="00183168" w:rsidRPr="00EF304C" w:rsidRDefault="00183168" w:rsidP="00664111">
            <w:pPr>
              <w:spacing w:after="120" w:line="260" w:lineRule="exact"/>
              <w:rPr>
                <w:rFonts w:eastAsia="Calibri" w:cs="Times New Roman"/>
                <w:lang w:val="en-GB"/>
              </w:rPr>
            </w:pPr>
            <w:r>
              <w:rPr>
                <w:rFonts w:eastAsia="Calibri" w:cs="Times New Roman"/>
                <w:lang w:val="en-GB"/>
              </w:rPr>
              <w:t xml:space="preserve">             </w:t>
            </w:r>
            <w:r w:rsidRPr="00183168">
              <w:rPr>
                <w:rFonts w:eastAsia="Calibri" w:cs="Times New Roman"/>
                <w:lang w:val="en-GB"/>
              </w:rPr>
              <w:t xml:space="preserve">(2) The </w:t>
            </w:r>
            <w:r w:rsidR="00504582" w:rsidRPr="00504582">
              <w:rPr>
                <w:rFonts w:eastAsia="Calibri" w:cs="Times New Roman"/>
                <w:lang w:val="en-GB"/>
              </w:rPr>
              <w:t>Plan shall provide for the planning, allocation, assignment, transfer, portability, reclamation and management of communication</w:t>
            </w:r>
            <w:r w:rsidR="00C133A4">
              <w:rPr>
                <w:rFonts w:eastAsia="Calibri" w:cs="Times New Roman"/>
                <w:lang w:val="en-GB"/>
              </w:rPr>
              <w:t>s</w:t>
            </w:r>
            <w:r w:rsidR="00504582" w:rsidRPr="00504582">
              <w:rPr>
                <w:rFonts w:eastAsia="Calibri" w:cs="Times New Roman"/>
                <w:lang w:val="en-GB"/>
              </w:rPr>
              <w:t xml:space="preserve"> numbers and </w:t>
            </w:r>
            <w:r w:rsidR="00C133A4">
              <w:rPr>
                <w:rFonts w:eastAsia="Calibri" w:cs="Times New Roman"/>
                <w:lang w:val="en-GB"/>
              </w:rPr>
              <w:t>communications</w:t>
            </w:r>
            <w:r w:rsidR="00504582" w:rsidRPr="00504582">
              <w:rPr>
                <w:rFonts w:eastAsia="Calibri" w:cs="Times New Roman"/>
                <w:lang w:val="en-GB"/>
              </w:rPr>
              <w:t xml:space="preserve"> addresses.</w:t>
            </w:r>
          </w:p>
        </w:tc>
      </w:tr>
      <w:tr w:rsidR="00183168" w:rsidRPr="00FA4FBF" w14:paraId="2BE92718" w14:textId="77777777" w:rsidTr="00664111">
        <w:trPr>
          <w:trHeight w:val="160"/>
        </w:trPr>
        <w:tc>
          <w:tcPr>
            <w:tcW w:w="1064" w:type="pct"/>
          </w:tcPr>
          <w:p w14:paraId="705D2736" w14:textId="77777777" w:rsidR="00183168" w:rsidRPr="00EE29A9" w:rsidDel="00391074" w:rsidRDefault="00183168" w:rsidP="0027120B">
            <w:pPr>
              <w:spacing w:after="120"/>
              <w:rPr>
                <w:rFonts w:eastAsia="Calibri" w:cs="Times New Roman"/>
                <w:sz w:val="18"/>
                <w:szCs w:val="18"/>
                <w:lang w:val="en-GB"/>
              </w:rPr>
            </w:pPr>
          </w:p>
        </w:tc>
        <w:tc>
          <w:tcPr>
            <w:tcW w:w="3936" w:type="pct"/>
          </w:tcPr>
          <w:p w14:paraId="40B647B1" w14:textId="3162F78A" w:rsidR="00183168" w:rsidRPr="00EF304C" w:rsidRDefault="00183168" w:rsidP="00664111">
            <w:pPr>
              <w:spacing w:after="120" w:line="260" w:lineRule="exact"/>
              <w:rPr>
                <w:rFonts w:eastAsia="Calibri" w:cs="Times New Roman"/>
                <w:lang w:val="en-GB"/>
              </w:rPr>
            </w:pPr>
          </w:p>
        </w:tc>
      </w:tr>
      <w:tr w:rsidR="00183168" w:rsidRPr="00FA4FBF" w14:paraId="57B2F57C" w14:textId="77777777" w:rsidTr="00664111">
        <w:trPr>
          <w:trHeight w:val="160"/>
        </w:trPr>
        <w:tc>
          <w:tcPr>
            <w:tcW w:w="1064" w:type="pct"/>
          </w:tcPr>
          <w:p w14:paraId="651048AE" w14:textId="77777777" w:rsidR="00183168" w:rsidRPr="00EE29A9" w:rsidDel="00391074" w:rsidRDefault="00183168" w:rsidP="0027120B">
            <w:pPr>
              <w:spacing w:after="120"/>
              <w:rPr>
                <w:rFonts w:eastAsia="Calibri" w:cs="Times New Roman"/>
                <w:sz w:val="18"/>
                <w:szCs w:val="18"/>
                <w:lang w:val="en-GB"/>
              </w:rPr>
            </w:pPr>
          </w:p>
        </w:tc>
        <w:tc>
          <w:tcPr>
            <w:tcW w:w="3936" w:type="pct"/>
          </w:tcPr>
          <w:p w14:paraId="3CC11E44" w14:textId="670000CB" w:rsidR="00183168" w:rsidRPr="00183168" w:rsidRDefault="00183168" w:rsidP="00664111">
            <w:pPr>
              <w:spacing w:after="120" w:line="260" w:lineRule="exact"/>
              <w:rPr>
                <w:rFonts w:eastAsia="Calibri" w:cs="Times New Roman"/>
                <w:lang w:val="en-GB"/>
              </w:rPr>
            </w:pPr>
            <w:r>
              <w:rPr>
                <w:rFonts w:eastAsia="Calibri" w:cs="Times New Roman"/>
              </w:rPr>
              <w:t xml:space="preserve">           (3) </w:t>
            </w:r>
            <w:r w:rsidRPr="00183168">
              <w:rPr>
                <w:rFonts w:eastAsia="Calibri" w:cs="Times New Roman"/>
              </w:rPr>
              <w:t xml:space="preserve">In </w:t>
            </w:r>
            <w:r w:rsidR="00504582">
              <w:rPr>
                <w:rFonts w:eastAsia="Calibri" w:cs="Times New Roman"/>
              </w:rPr>
              <w:t>establishing</w:t>
            </w:r>
            <w:r w:rsidRPr="00183168">
              <w:rPr>
                <w:rFonts w:eastAsia="Calibri" w:cs="Times New Roman"/>
              </w:rPr>
              <w:t xml:space="preserve"> the National Communication</w:t>
            </w:r>
            <w:r w:rsidR="00C133A4">
              <w:rPr>
                <w:rFonts w:eastAsia="Calibri" w:cs="Times New Roman"/>
              </w:rPr>
              <w:t>s</w:t>
            </w:r>
            <w:r w:rsidRPr="00183168">
              <w:rPr>
                <w:rFonts w:eastAsia="Calibri" w:cs="Times New Roman"/>
              </w:rPr>
              <w:t xml:space="preserve"> Numbering and Addressing Plan, the Authority shall—</w:t>
            </w:r>
          </w:p>
        </w:tc>
      </w:tr>
      <w:tr w:rsidR="008C76D1" w:rsidRPr="00FA4FBF" w14:paraId="1F128558" w14:textId="77777777" w:rsidTr="00664111">
        <w:trPr>
          <w:trHeight w:val="160"/>
        </w:trPr>
        <w:tc>
          <w:tcPr>
            <w:tcW w:w="1064" w:type="pct"/>
          </w:tcPr>
          <w:p w14:paraId="05260C20" w14:textId="77777777" w:rsidR="008C76D1" w:rsidRPr="00A04DC3" w:rsidDel="00430217" w:rsidRDefault="008C76D1" w:rsidP="0027120B">
            <w:pPr>
              <w:spacing w:after="120"/>
              <w:jc w:val="left"/>
              <w:rPr>
                <w:rFonts w:eastAsia="Calibri" w:cs="Times New Roman"/>
                <w:i/>
                <w:iCs/>
                <w:sz w:val="18"/>
                <w:szCs w:val="18"/>
                <w:lang w:val="en-GB"/>
              </w:rPr>
            </w:pPr>
          </w:p>
        </w:tc>
        <w:tc>
          <w:tcPr>
            <w:tcW w:w="3936" w:type="pct"/>
          </w:tcPr>
          <w:p w14:paraId="1FABDB8D" w14:textId="473A53BE" w:rsidR="008C76D1" w:rsidRPr="00EF304C" w:rsidRDefault="00620A52" w:rsidP="00EF304C">
            <w:pPr>
              <w:pStyle w:val="ListParagraph"/>
              <w:numPr>
                <w:ilvl w:val="0"/>
                <w:numId w:val="27"/>
              </w:numPr>
              <w:ind w:left="1128"/>
              <w:rPr>
                <w:rFonts w:cs="Times New Roman"/>
                <w:color w:val="000000" w:themeColor="text1"/>
              </w:rPr>
            </w:pPr>
            <w:r>
              <w:rPr>
                <w:rFonts w:cs="Times New Roman"/>
                <w:color w:val="000000" w:themeColor="text1"/>
              </w:rPr>
              <w:t>u</w:t>
            </w:r>
            <w:r w:rsidR="00EF304C" w:rsidRPr="00EF304C">
              <w:rPr>
                <w:rFonts w:cs="Times New Roman"/>
                <w:color w:val="000000" w:themeColor="text1"/>
              </w:rPr>
              <w:t>ndertak</w:t>
            </w:r>
            <w:r w:rsidR="00183168">
              <w:rPr>
                <w:rFonts w:cs="Times New Roman"/>
                <w:color w:val="000000" w:themeColor="text1"/>
              </w:rPr>
              <w:t>e</w:t>
            </w:r>
            <w:r w:rsidR="00664111">
              <w:rPr>
                <w:rFonts w:cs="Times New Roman"/>
                <w:color w:val="000000" w:themeColor="text1"/>
              </w:rPr>
              <w:t xml:space="preserve"> </w:t>
            </w:r>
            <w:r w:rsidR="00EF304C" w:rsidRPr="00EF304C">
              <w:rPr>
                <w:rFonts w:cs="Times New Roman"/>
                <w:color w:val="000000" w:themeColor="text1"/>
              </w:rPr>
              <w:t>planning, allocations and monitoring</w:t>
            </w:r>
            <w:r w:rsidR="00183168">
              <w:rPr>
                <w:rFonts w:cs="Times New Roman"/>
                <w:color w:val="000000" w:themeColor="text1"/>
              </w:rPr>
              <w:t xml:space="preserve"> of numbering resources</w:t>
            </w:r>
            <w:r w:rsidR="00EF304C" w:rsidRPr="00EF304C">
              <w:rPr>
                <w:rFonts w:cs="Times New Roman"/>
                <w:color w:val="000000" w:themeColor="text1"/>
              </w:rPr>
              <w:t>;</w:t>
            </w:r>
          </w:p>
        </w:tc>
      </w:tr>
      <w:tr w:rsidR="00EF304C" w:rsidRPr="00FA4FBF" w14:paraId="1BB2965E" w14:textId="77777777" w:rsidTr="00664111">
        <w:trPr>
          <w:trHeight w:val="160"/>
        </w:trPr>
        <w:tc>
          <w:tcPr>
            <w:tcW w:w="1064" w:type="pct"/>
          </w:tcPr>
          <w:p w14:paraId="17C65CE0" w14:textId="77777777" w:rsidR="00EF304C" w:rsidRPr="00A04DC3" w:rsidDel="00430217" w:rsidRDefault="00EF304C" w:rsidP="0027120B">
            <w:pPr>
              <w:spacing w:after="120"/>
              <w:rPr>
                <w:rFonts w:eastAsia="Calibri" w:cs="Times New Roman"/>
                <w:i/>
                <w:iCs/>
                <w:sz w:val="18"/>
                <w:szCs w:val="18"/>
                <w:lang w:val="en-GB"/>
              </w:rPr>
            </w:pPr>
          </w:p>
        </w:tc>
        <w:tc>
          <w:tcPr>
            <w:tcW w:w="3936" w:type="pct"/>
          </w:tcPr>
          <w:p w14:paraId="2FE5BDE4" w14:textId="05381BE8" w:rsidR="00EF304C" w:rsidRPr="00EF304C" w:rsidRDefault="00620A52" w:rsidP="00EF304C">
            <w:pPr>
              <w:pStyle w:val="ListParagraph"/>
              <w:numPr>
                <w:ilvl w:val="0"/>
                <w:numId w:val="27"/>
              </w:numPr>
              <w:ind w:left="1128"/>
              <w:rPr>
                <w:rFonts w:cs="Times New Roman"/>
                <w:color w:val="000000" w:themeColor="text1"/>
              </w:rPr>
            </w:pPr>
            <w:r>
              <w:rPr>
                <w:rFonts w:cs="Times New Roman"/>
                <w:color w:val="000000" w:themeColor="text1"/>
              </w:rPr>
              <w:t>m</w:t>
            </w:r>
            <w:r w:rsidR="00EF304C" w:rsidRPr="00EF304C">
              <w:rPr>
                <w:rFonts w:cs="Times New Roman"/>
                <w:color w:val="000000" w:themeColor="text1"/>
              </w:rPr>
              <w:t>aintain</w:t>
            </w:r>
            <w:r w:rsidR="00183168">
              <w:rPr>
                <w:rFonts w:cs="Times New Roman"/>
                <w:color w:val="000000" w:themeColor="text1"/>
              </w:rPr>
              <w:t xml:space="preserve"> </w:t>
            </w:r>
            <w:r w:rsidR="00183168" w:rsidRPr="00183168">
              <w:rPr>
                <w:rFonts w:cs="Times New Roman"/>
                <w:color w:val="000000" w:themeColor="text1"/>
              </w:rPr>
              <w:t>a national register of numbering resources assigned to licensees;</w:t>
            </w:r>
            <w:r w:rsidR="00EF304C" w:rsidRPr="00EF304C">
              <w:rPr>
                <w:rFonts w:cs="Times New Roman"/>
                <w:color w:val="000000" w:themeColor="text1"/>
              </w:rPr>
              <w:t xml:space="preserve"> </w:t>
            </w:r>
          </w:p>
        </w:tc>
      </w:tr>
      <w:tr w:rsidR="00EF304C" w:rsidRPr="00FA4FBF" w14:paraId="3A51E848" w14:textId="77777777" w:rsidTr="00664111">
        <w:trPr>
          <w:trHeight w:val="160"/>
        </w:trPr>
        <w:tc>
          <w:tcPr>
            <w:tcW w:w="1064" w:type="pct"/>
          </w:tcPr>
          <w:p w14:paraId="1E93C8E2" w14:textId="77777777" w:rsidR="00EF304C" w:rsidRPr="00A04DC3" w:rsidDel="00430217" w:rsidRDefault="00EF304C" w:rsidP="0027120B">
            <w:pPr>
              <w:spacing w:after="120"/>
              <w:rPr>
                <w:rFonts w:eastAsia="Calibri" w:cs="Times New Roman"/>
                <w:i/>
                <w:iCs/>
                <w:sz w:val="18"/>
                <w:szCs w:val="18"/>
                <w:lang w:val="en-GB"/>
              </w:rPr>
            </w:pPr>
          </w:p>
        </w:tc>
        <w:tc>
          <w:tcPr>
            <w:tcW w:w="3936" w:type="pct"/>
          </w:tcPr>
          <w:p w14:paraId="268E409F" w14:textId="33C0331C" w:rsidR="00EF304C" w:rsidRPr="00EF304C" w:rsidRDefault="00620A52" w:rsidP="00EF304C">
            <w:pPr>
              <w:pStyle w:val="ListParagraph"/>
              <w:numPr>
                <w:ilvl w:val="0"/>
                <w:numId w:val="27"/>
              </w:numPr>
              <w:ind w:left="1121"/>
              <w:rPr>
                <w:rFonts w:cs="Times New Roman"/>
                <w:color w:val="000000" w:themeColor="text1"/>
              </w:rPr>
            </w:pPr>
            <w:r>
              <w:rPr>
                <w:rFonts w:cs="Times New Roman"/>
                <w:color w:val="000000" w:themeColor="text1"/>
              </w:rPr>
              <w:t>f</w:t>
            </w:r>
            <w:r w:rsidR="00EF304C" w:rsidRPr="00EF304C">
              <w:rPr>
                <w:rFonts w:cs="Times New Roman"/>
                <w:color w:val="000000" w:themeColor="text1"/>
              </w:rPr>
              <w:t>acilitat</w:t>
            </w:r>
            <w:r w:rsidR="00183168">
              <w:rPr>
                <w:rFonts w:cs="Times New Roman"/>
                <w:color w:val="000000" w:themeColor="text1"/>
              </w:rPr>
              <w:t xml:space="preserve">e </w:t>
            </w:r>
            <w:r w:rsidR="00183168" w:rsidRPr="00183168">
              <w:rPr>
                <w:rFonts w:cs="Times New Roman"/>
                <w:color w:val="000000" w:themeColor="text1"/>
              </w:rPr>
              <w:t>the establishment and maintenance of an electronic addressing and user register, where applicable;</w:t>
            </w:r>
            <w:r w:rsidR="00183168">
              <w:rPr>
                <w:rFonts w:cs="Times New Roman"/>
                <w:color w:val="000000" w:themeColor="text1"/>
              </w:rPr>
              <w:t xml:space="preserve"> </w:t>
            </w:r>
          </w:p>
        </w:tc>
      </w:tr>
      <w:tr w:rsidR="00EF304C" w:rsidRPr="00FA4FBF" w14:paraId="668E49FF" w14:textId="77777777" w:rsidTr="00664111">
        <w:trPr>
          <w:trHeight w:val="160"/>
        </w:trPr>
        <w:tc>
          <w:tcPr>
            <w:tcW w:w="1064" w:type="pct"/>
          </w:tcPr>
          <w:p w14:paraId="1F2AF15D" w14:textId="77777777" w:rsidR="00EF304C" w:rsidRPr="00A04DC3" w:rsidDel="00430217" w:rsidRDefault="00EF304C" w:rsidP="0027120B">
            <w:pPr>
              <w:spacing w:after="120"/>
              <w:rPr>
                <w:rFonts w:eastAsia="Calibri" w:cs="Times New Roman"/>
                <w:i/>
                <w:iCs/>
                <w:sz w:val="18"/>
                <w:szCs w:val="18"/>
                <w:lang w:val="en-GB"/>
              </w:rPr>
            </w:pPr>
          </w:p>
        </w:tc>
        <w:tc>
          <w:tcPr>
            <w:tcW w:w="3936" w:type="pct"/>
          </w:tcPr>
          <w:p w14:paraId="4D7A43F7" w14:textId="702B2376" w:rsidR="00EF304C" w:rsidRPr="00EF304C" w:rsidRDefault="00EF304C" w:rsidP="00EF304C">
            <w:pPr>
              <w:pStyle w:val="ListParagraph"/>
              <w:numPr>
                <w:ilvl w:val="0"/>
                <w:numId w:val="27"/>
              </w:numPr>
              <w:ind w:left="1128"/>
              <w:rPr>
                <w:rFonts w:cs="Times New Roman"/>
                <w:color w:val="000000" w:themeColor="text1"/>
              </w:rPr>
            </w:pPr>
            <w:r w:rsidRPr="00EF304C">
              <w:rPr>
                <w:rFonts w:cs="Times New Roman"/>
                <w:color w:val="000000" w:themeColor="text1"/>
              </w:rPr>
              <w:t>assign call signs to amateur radio operators; and</w:t>
            </w:r>
          </w:p>
        </w:tc>
      </w:tr>
      <w:tr w:rsidR="00EF304C" w:rsidRPr="00FA4FBF" w14:paraId="654EDB7E" w14:textId="77777777" w:rsidTr="00664111">
        <w:trPr>
          <w:trHeight w:val="160"/>
        </w:trPr>
        <w:tc>
          <w:tcPr>
            <w:tcW w:w="1064" w:type="pct"/>
          </w:tcPr>
          <w:p w14:paraId="4A1ABE80" w14:textId="77777777" w:rsidR="00EF304C" w:rsidRPr="00A04DC3" w:rsidDel="00430217" w:rsidRDefault="00EF304C" w:rsidP="0027120B">
            <w:pPr>
              <w:spacing w:after="120"/>
              <w:rPr>
                <w:rFonts w:eastAsia="Calibri" w:cs="Times New Roman"/>
                <w:i/>
                <w:iCs/>
                <w:sz w:val="18"/>
                <w:szCs w:val="18"/>
                <w:lang w:val="en-GB"/>
              </w:rPr>
            </w:pPr>
          </w:p>
        </w:tc>
        <w:tc>
          <w:tcPr>
            <w:tcW w:w="3936" w:type="pct"/>
          </w:tcPr>
          <w:p w14:paraId="7F0B086B" w14:textId="1B3444D2" w:rsidR="00EF304C" w:rsidRPr="00EF304C" w:rsidRDefault="00EF304C" w:rsidP="00EF304C">
            <w:pPr>
              <w:pStyle w:val="ListParagraph"/>
              <w:numPr>
                <w:ilvl w:val="0"/>
                <w:numId w:val="27"/>
              </w:numPr>
              <w:ind w:left="1128"/>
              <w:rPr>
                <w:rFonts w:cs="Times New Roman"/>
                <w:color w:val="000000" w:themeColor="text1"/>
              </w:rPr>
            </w:pPr>
            <w:r w:rsidRPr="00EF304C">
              <w:rPr>
                <w:rFonts w:cs="Times New Roman"/>
                <w:color w:val="000000" w:themeColor="text1"/>
              </w:rPr>
              <w:t>issu</w:t>
            </w:r>
            <w:r w:rsidR="00183168">
              <w:rPr>
                <w:rFonts w:cs="Times New Roman"/>
                <w:color w:val="000000" w:themeColor="text1"/>
              </w:rPr>
              <w:t>e</w:t>
            </w:r>
            <w:r w:rsidRPr="00EF304C">
              <w:rPr>
                <w:rFonts w:cs="Times New Roman"/>
                <w:color w:val="000000" w:themeColor="text1"/>
              </w:rPr>
              <w:t xml:space="preserve"> maritime mobile service identity numbers for maritime vessels registered in Kenya.</w:t>
            </w:r>
          </w:p>
        </w:tc>
      </w:tr>
      <w:tr w:rsidR="00183168" w:rsidRPr="00FA4FBF" w14:paraId="3008D7DC" w14:textId="77777777" w:rsidTr="00664111">
        <w:trPr>
          <w:trHeight w:val="160"/>
        </w:trPr>
        <w:tc>
          <w:tcPr>
            <w:tcW w:w="1064" w:type="pct"/>
          </w:tcPr>
          <w:p w14:paraId="03A8CF40" w14:textId="77777777" w:rsidR="00183168" w:rsidRPr="00A04DC3" w:rsidDel="00430217" w:rsidRDefault="00183168" w:rsidP="0027120B">
            <w:pPr>
              <w:spacing w:after="120"/>
              <w:rPr>
                <w:rFonts w:eastAsia="Calibri" w:cs="Times New Roman"/>
                <w:i/>
                <w:iCs/>
                <w:sz w:val="18"/>
                <w:szCs w:val="18"/>
                <w:lang w:val="en-GB"/>
              </w:rPr>
            </w:pPr>
          </w:p>
        </w:tc>
        <w:tc>
          <w:tcPr>
            <w:tcW w:w="3936" w:type="pct"/>
          </w:tcPr>
          <w:p w14:paraId="7E236C90" w14:textId="77777777" w:rsidR="00183168" w:rsidRPr="00EF304C" w:rsidRDefault="00183168" w:rsidP="00664111">
            <w:pPr>
              <w:pStyle w:val="ListParagraph"/>
              <w:ind w:left="1128"/>
              <w:rPr>
                <w:rFonts w:cs="Times New Roman"/>
                <w:color w:val="000000" w:themeColor="text1"/>
              </w:rPr>
            </w:pPr>
          </w:p>
        </w:tc>
      </w:tr>
      <w:tr w:rsidR="00BC54A9" w:rsidRPr="00FA4FBF" w14:paraId="5BE98E07" w14:textId="77777777" w:rsidTr="00664111">
        <w:trPr>
          <w:trHeight w:val="160"/>
        </w:trPr>
        <w:tc>
          <w:tcPr>
            <w:tcW w:w="1064" w:type="pct"/>
          </w:tcPr>
          <w:p w14:paraId="3C8E49B1" w14:textId="432410D7" w:rsidR="00A04DC3" w:rsidRPr="00A04DC3" w:rsidDel="00430217" w:rsidRDefault="00A04DC3" w:rsidP="0027120B">
            <w:pPr>
              <w:spacing w:after="120"/>
              <w:rPr>
                <w:rFonts w:eastAsia="Calibri" w:cs="Times New Roman"/>
                <w:i/>
                <w:iCs/>
                <w:sz w:val="18"/>
                <w:szCs w:val="18"/>
                <w:lang w:val="en-GB"/>
              </w:rPr>
            </w:pPr>
          </w:p>
        </w:tc>
        <w:tc>
          <w:tcPr>
            <w:tcW w:w="3936" w:type="pct"/>
          </w:tcPr>
          <w:p w14:paraId="39ADCEF6" w14:textId="062B5C4B" w:rsidR="00BC54A9" w:rsidRPr="00933ACA" w:rsidRDefault="002C1628">
            <w:pPr>
              <w:spacing w:after="120" w:line="260" w:lineRule="exact"/>
              <w:ind w:firstLine="302"/>
              <w:rPr>
                <w:rFonts w:eastAsia="Calibri" w:cs="Times New Roman"/>
              </w:rPr>
            </w:pPr>
            <w:r>
              <w:rPr>
                <w:rFonts w:eastAsia="Calibri" w:cs="Times New Roman"/>
              </w:rPr>
              <w:t xml:space="preserve">      </w:t>
            </w:r>
            <w:r w:rsidR="00BC54A9">
              <w:rPr>
                <w:rFonts w:eastAsia="Calibri" w:cs="Times New Roman"/>
              </w:rPr>
              <w:t>(</w:t>
            </w:r>
            <w:r w:rsidR="004F32CF">
              <w:rPr>
                <w:rFonts w:eastAsia="Calibri" w:cs="Times New Roman"/>
              </w:rPr>
              <w:t>4</w:t>
            </w:r>
            <w:r w:rsidR="00BC54A9">
              <w:rPr>
                <w:rFonts w:eastAsia="Calibri" w:cs="Times New Roman"/>
              </w:rPr>
              <w:t xml:space="preserve">) </w:t>
            </w:r>
            <w:r w:rsidR="00EF304C" w:rsidRPr="008C2278">
              <w:rPr>
                <w:rFonts w:cs="Times New Roman"/>
                <w:color w:val="000000" w:themeColor="text1"/>
                <w:szCs w:val="24"/>
              </w:rPr>
              <w:t xml:space="preserve">The Authority may review the </w:t>
            </w:r>
            <w:r w:rsidR="00183168" w:rsidRPr="00183168">
              <w:rPr>
                <w:rFonts w:cs="Times New Roman"/>
                <w:color w:val="000000" w:themeColor="text1"/>
                <w:szCs w:val="24"/>
              </w:rPr>
              <w:t>National Communication</w:t>
            </w:r>
            <w:r w:rsidR="00C133A4">
              <w:rPr>
                <w:rFonts w:cs="Times New Roman"/>
                <w:color w:val="000000" w:themeColor="text1"/>
                <w:szCs w:val="24"/>
              </w:rPr>
              <w:t>s</w:t>
            </w:r>
            <w:r w:rsidR="00183168" w:rsidRPr="00183168">
              <w:rPr>
                <w:rFonts w:cs="Times New Roman"/>
                <w:color w:val="000000" w:themeColor="text1"/>
                <w:szCs w:val="24"/>
              </w:rPr>
              <w:t xml:space="preserve"> Numbering and Addressing Plan</w:t>
            </w:r>
            <w:r w:rsidR="00504582">
              <w:rPr>
                <w:rFonts w:cs="Times New Roman"/>
                <w:color w:val="000000" w:themeColor="text1"/>
                <w:szCs w:val="24"/>
              </w:rPr>
              <w:t xml:space="preserve"> </w:t>
            </w:r>
            <w:r w:rsidR="00504582" w:rsidRPr="00504582">
              <w:rPr>
                <w:rFonts w:cs="Times New Roman"/>
                <w:color w:val="000000" w:themeColor="text1"/>
                <w:szCs w:val="24"/>
              </w:rPr>
              <w:t>and make revisions to it in consultation with stakeholders and the public.</w:t>
            </w:r>
          </w:p>
        </w:tc>
      </w:tr>
      <w:tr w:rsidR="00664111" w:rsidRPr="00FA4FBF" w14:paraId="1048F9F3" w14:textId="77777777" w:rsidTr="00664111">
        <w:trPr>
          <w:trHeight w:val="160"/>
        </w:trPr>
        <w:tc>
          <w:tcPr>
            <w:tcW w:w="1064" w:type="pct"/>
          </w:tcPr>
          <w:p w14:paraId="1ABD167A" w14:textId="77777777" w:rsidR="00664111" w:rsidRPr="00A04DC3" w:rsidDel="00430217" w:rsidRDefault="00664111" w:rsidP="0027120B">
            <w:pPr>
              <w:spacing w:after="120"/>
              <w:rPr>
                <w:rFonts w:eastAsia="Calibri" w:cs="Times New Roman"/>
                <w:i/>
                <w:iCs/>
                <w:sz w:val="18"/>
                <w:szCs w:val="18"/>
                <w:lang w:val="en-GB"/>
              </w:rPr>
            </w:pPr>
          </w:p>
        </w:tc>
        <w:tc>
          <w:tcPr>
            <w:tcW w:w="3936" w:type="pct"/>
          </w:tcPr>
          <w:p w14:paraId="6313F91F" w14:textId="77777777" w:rsidR="00664111" w:rsidRDefault="00664111">
            <w:pPr>
              <w:spacing w:after="120" w:line="260" w:lineRule="exact"/>
              <w:ind w:firstLine="302"/>
              <w:rPr>
                <w:rFonts w:eastAsia="Calibri" w:cs="Times New Roman"/>
              </w:rPr>
            </w:pPr>
          </w:p>
        </w:tc>
      </w:tr>
      <w:tr w:rsidR="00183168" w:rsidRPr="00FA4FBF" w14:paraId="370982F4" w14:textId="77777777" w:rsidTr="00664111">
        <w:trPr>
          <w:trHeight w:val="160"/>
        </w:trPr>
        <w:tc>
          <w:tcPr>
            <w:tcW w:w="1064" w:type="pct"/>
          </w:tcPr>
          <w:p w14:paraId="41CEA5E0" w14:textId="77777777" w:rsidR="00183168" w:rsidRPr="00A04DC3" w:rsidDel="00430217" w:rsidRDefault="00183168" w:rsidP="0027120B">
            <w:pPr>
              <w:spacing w:after="120"/>
              <w:rPr>
                <w:rFonts w:eastAsia="Calibri" w:cs="Times New Roman"/>
                <w:i/>
                <w:iCs/>
                <w:sz w:val="18"/>
                <w:szCs w:val="18"/>
                <w:lang w:val="en-GB"/>
              </w:rPr>
            </w:pPr>
          </w:p>
        </w:tc>
        <w:tc>
          <w:tcPr>
            <w:tcW w:w="3936" w:type="pct"/>
          </w:tcPr>
          <w:p w14:paraId="2FBE6A87" w14:textId="2249635E" w:rsidR="00183168" w:rsidRDefault="00504582">
            <w:pPr>
              <w:spacing w:after="120" w:line="260" w:lineRule="exact"/>
              <w:ind w:firstLine="302"/>
              <w:rPr>
                <w:rFonts w:eastAsia="Calibri" w:cs="Times New Roman"/>
              </w:rPr>
            </w:pPr>
            <w:r w:rsidRPr="00504582">
              <w:rPr>
                <w:rFonts w:eastAsia="Calibri" w:cs="Times New Roman"/>
                <w:lang w:val="en-GB"/>
              </w:rPr>
              <w:t>(</w:t>
            </w:r>
            <w:r w:rsidR="004F32CF">
              <w:rPr>
                <w:rFonts w:eastAsia="Calibri" w:cs="Times New Roman"/>
                <w:lang w:val="en-GB"/>
              </w:rPr>
              <w:t xml:space="preserve">5) </w:t>
            </w:r>
            <w:r w:rsidRPr="00504582">
              <w:rPr>
                <w:rFonts w:eastAsia="Calibri" w:cs="Times New Roman"/>
                <w:lang w:val="en-GB"/>
              </w:rPr>
              <w:t xml:space="preserve"> The Authority shall publish the Plan and any material revision thereof in the Kenya Gazette </w:t>
            </w:r>
            <w:r w:rsidR="00423E95">
              <w:rPr>
                <w:rFonts w:eastAsia="Calibri" w:cs="Times New Roman"/>
                <w:lang w:val="en-GB"/>
              </w:rPr>
              <w:t xml:space="preserve">or </w:t>
            </w:r>
            <w:r w:rsidR="00423E95" w:rsidRPr="00504582">
              <w:rPr>
                <w:rFonts w:eastAsia="Calibri" w:cs="Times New Roman"/>
                <w:lang w:val="en-GB"/>
              </w:rPr>
              <w:t>on</w:t>
            </w:r>
            <w:r w:rsidRPr="00504582">
              <w:rPr>
                <w:rFonts w:eastAsia="Calibri" w:cs="Times New Roman"/>
                <w:lang w:val="en-GB"/>
              </w:rPr>
              <w:t xml:space="preserve"> its official website.</w:t>
            </w:r>
          </w:p>
        </w:tc>
      </w:tr>
      <w:tr w:rsidR="00664111" w:rsidRPr="00FA4FBF" w14:paraId="0136E894" w14:textId="77777777" w:rsidTr="00664111">
        <w:trPr>
          <w:trHeight w:val="160"/>
        </w:trPr>
        <w:tc>
          <w:tcPr>
            <w:tcW w:w="1064" w:type="pct"/>
          </w:tcPr>
          <w:p w14:paraId="744326AF" w14:textId="77777777" w:rsidR="00664111" w:rsidRPr="00A04DC3" w:rsidDel="00430217" w:rsidRDefault="00664111" w:rsidP="0027120B">
            <w:pPr>
              <w:spacing w:after="120"/>
              <w:rPr>
                <w:rFonts w:eastAsia="Calibri" w:cs="Times New Roman"/>
                <w:i/>
                <w:iCs/>
                <w:sz w:val="18"/>
                <w:szCs w:val="18"/>
                <w:lang w:val="en-GB"/>
              </w:rPr>
            </w:pPr>
          </w:p>
        </w:tc>
        <w:tc>
          <w:tcPr>
            <w:tcW w:w="3936" w:type="pct"/>
          </w:tcPr>
          <w:p w14:paraId="4F300B86" w14:textId="77777777" w:rsidR="00664111" w:rsidRPr="00504582" w:rsidRDefault="00664111">
            <w:pPr>
              <w:spacing w:after="120" w:line="260" w:lineRule="exact"/>
              <w:ind w:firstLine="302"/>
              <w:rPr>
                <w:rFonts w:eastAsia="Calibri" w:cs="Times New Roman"/>
                <w:lang w:val="en-GB"/>
              </w:rPr>
            </w:pPr>
          </w:p>
        </w:tc>
      </w:tr>
      <w:tr w:rsidR="00915A28" w:rsidRPr="00FA4FBF" w14:paraId="377B364E" w14:textId="77777777" w:rsidTr="00664111">
        <w:trPr>
          <w:trHeight w:val="160"/>
        </w:trPr>
        <w:tc>
          <w:tcPr>
            <w:tcW w:w="1064" w:type="pct"/>
          </w:tcPr>
          <w:p w14:paraId="02791233" w14:textId="331FD9B3" w:rsidR="00915A28" w:rsidRPr="007455D0" w:rsidDel="00430217" w:rsidRDefault="00EF304C" w:rsidP="0027120B">
            <w:pPr>
              <w:spacing w:after="120"/>
              <w:jc w:val="left"/>
              <w:rPr>
                <w:sz w:val="16"/>
                <w:lang w:val="en-GB"/>
              </w:rPr>
            </w:pPr>
            <w:r w:rsidRPr="007455D0">
              <w:rPr>
                <w:color w:val="000000" w:themeColor="text1"/>
                <w:sz w:val="16"/>
              </w:rPr>
              <w:t xml:space="preserve">Administration and </w:t>
            </w:r>
            <w:r w:rsidR="00504582" w:rsidRPr="007455D0">
              <w:rPr>
                <w:color w:val="000000" w:themeColor="text1"/>
                <w:sz w:val="16"/>
              </w:rPr>
              <w:t xml:space="preserve">Management of Numbering </w:t>
            </w:r>
            <w:r w:rsidR="00E1036B">
              <w:rPr>
                <w:rFonts w:cs="Times New Roman"/>
                <w:color w:val="000000" w:themeColor="text1"/>
                <w:sz w:val="16"/>
                <w:szCs w:val="16"/>
              </w:rPr>
              <w:t>addresses.</w:t>
            </w:r>
          </w:p>
        </w:tc>
        <w:tc>
          <w:tcPr>
            <w:tcW w:w="3936" w:type="pct"/>
          </w:tcPr>
          <w:p w14:paraId="79BBDF87" w14:textId="4D454907" w:rsidR="00915A28" w:rsidRPr="00EF304C" w:rsidRDefault="00EF304C" w:rsidP="00EF304C">
            <w:pPr>
              <w:numPr>
                <w:ilvl w:val="0"/>
                <w:numId w:val="1"/>
              </w:numPr>
              <w:spacing w:after="120" w:line="260" w:lineRule="exact"/>
              <w:ind w:left="40" w:firstLine="361"/>
              <w:rPr>
                <w:rFonts w:eastAsia="Calibri" w:cs="Times New Roman"/>
                <w:lang w:val="en-GB"/>
              </w:rPr>
            </w:pPr>
            <w:r w:rsidRPr="00EF304C">
              <w:rPr>
                <w:rFonts w:eastAsia="Calibri" w:cs="Times New Roman"/>
                <w:lang w:val="en-GB"/>
              </w:rPr>
              <w:t>(1) The Authority shall administer and manage the numbering</w:t>
            </w:r>
            <w:r w:rsidR="00183168">
              <w:rPr>
                <w:rFonts w:eastAsia="Calibri" w:cs="Times New Roman"/>
                <w:lang w:val="en-GB"/>
              </w:rPr>
              <w:t xml:space="preserve"> </w:t>
            </w:r>
            <w:r w:rsidR="00183168" w:rsidRPr="00183168">
              <w:rPr>
                <w:rFonts w:eastAsia="Calibri" w:cs="Times New Roman"/>
                <w:lang w:val="en-GB"/>
              </w:rPr>
              <w:t>resources in accordance with the Act and these Regulations.</w:t>
            </w:r>
          </w:p>
        </w:tc>
      </w:tr>
      <w:tr w:rsidR="00183168" w:rsidRPr="00FA4FBF" w14:paraId="0993DC9D" w14:textId="77777777" w:rsidTr="00664111">
        <w:trPr>
          <w:trHeight w:val="160"/>
        </w:trPr>
        <w:tc>
          <w:tcPr>
            <w:tcW w:w="1064" w:type="pct"/>
          </w:tcPr>
          <w:p w14:paraId="5576E157" w14:textId="77777777" w:rsidR="00183168" w:rsidRPr="00EF304C" w:rsidRDefault="00183168" w:rsidP="0027120B">
            <w:pPr>
              <w:spacing w:after="120"/>
              <w:rPr>
                <w:rFonts w:cs="Times New Roman"/>
                <w:color w:val="000000" w:themeColor="text1"/>
                <w:sz w:val="18"/>
                <w:szCs w:val="18"/>
              </w:rPr>
            </w:pPr>
          </w:p>
        </w:tc>
        <w:tc>
          <w:tcPr>
            <w:tcW w:w="3936" w:type="pct"/>
          </w:tcPr>
          <w:p w14:paraId="4CAFA683" w14:textId="77777777" w:rsidR="00183168" w:rsidRPr="00EF304C" w:rsidRDefault="00183168" w:rsidP="00664111">
            <w:pPr>
              <w:spacing w:after="120" w:line="260" w:lineRule="exact"/>
              <w:ind w:left="401"/>
              <w:rPr>
                <w:rFonts w:eastAsia="Calibri" w:cs="Times New Roman"/>
                <w:lang w:val="en-GB"/>
              </w:rPr>
            </w:pPr>
          </w:p>
        </w:tc>
      </w:tr>
      <w:tr w:rsidR="00183168" w:rsidRPr="00FA4FBF" w14:paraId="15EE2C5E" w14:textId="77777777" w:rsidTr="00664111">
        <w:trPr>
          <w:trHeight w:val="160"/>
        </w:trPr>
        <w:tc>
          <w:tcPr>
            <w:tcW w:w="1064" w:type="pct"/>
          </w:tcPr>
          <w:p w14:paraId="017F9B64" w14:textId="77777777" w:rsidR="00183168" w:rsidRPr="00EF304C" w:rsidRDefault="00183168" w:rsidP="0027120B">
            <w:pPr>
              <w:spacing w:after="120"/>
              <w:rPr>
                <w:rFonts w:cs="Times New Roman"/>
                <w:color w:val="000000" w:themeColor="text1"/>
                <w:sz w:val="18"/>
                <w:szCs w:val="18"/>
              </w:rPr>
            </w:pPr>
          </w:p>
        </w:tc>
        <w:tc>
          <w:tcPr>
            <w:tcW w:w="3936" w:type="pct"/>
          </w:tcPr>
          <w:p w14:paraId="2D286601" w14:textId="617F4A00" w:rsidR="00183168" w:rsidRPr="00183168" w:rsidRDefault="00183168" w:rsidP="00664111">
            <w:pPr>
              <w:spacing w:after="120" w:line="260" w:lineRule="exact"/>
              <w:rPr>
                <w:rFonts w:eastAsia="Calibri" w:cs="Times New Roman"/>
                <w:lang w:val="en-GB"/>
              </w:rPr>
            </w:pPr>
            <w:r>
              <w:rPr>
                <w:rFonts w:eastAsia="Calibri" w:cs="Times New Roman"/>
                <w:lang w:val="en-GB"/>
              </w:rPr>
              <w:t xml:space="preserve">              </w:t>
            </w:r>
            <w:r w:rsidRPr="00183168">
              <w:rPr>
                <w:rFonts w:eastAsia="Calibri" w:cs="Times New Roman"/>
                <w:lang w:val="en-GB"/>
              </w:rPr>
              <w:t>(2) In exercising its functions under these Regulations, the Authority shall take into account—</w:t>
            </w:r>
          </w:p>
          <w:p w14:paraId="01DE0597" w14:textId="6D2B7248" w:rsidR="00183168" w:rsidRPr="00664111" w:rsidRDefault="00183168" w:rsidP="00664111">
            <w:pPr>
              <w:pStyle w:val="ListParagraph"/>
              <w:numPr>
                <w:ilvl w:val="0"/>
                <w:numId w:val="45"/>
              </w:numPr>
              <w:spacing w:after="120" w:line="260" w:lineRule="exact"/>
              <w:rPr>
                <w:rFonts w:eastAsia="Calibri" w:cs="Times New Roman"/>
                <w:lang w:val="en-GB"/>
              </w:rPr>
            </w:pPr>
            <w:r w:rsidRPr="00664111">
              <w:rPr>
                <w:rFonts w:eastAsia="Calibri" w:cs="Times New Roman"/>
                <w:lang w:val="en-GB"/>
              </w:rPr>
              <w:t>numbering and addressing resources subsisting immediately before the commencement of these Regulations; and</w:t>
            </w:r>
          </w:p>
          <w:p w14:paraId="4EE4FEE0" w14:textId="77777777" w:rsidR="00664111" w:rsidRDefault="00664111" w:rsidP="00664111">
            <w:pPr>
              <w:pStyle w:val="ListParagraph"/>
              <w:spacing w:after="120" w:line="260" w:lineRule="exact"/>
              <w:ind w:left="1121"/>
              <w:rPr>
                <w:rFonts w:eastAsia="Calibri" w:cs="Times New Roman"/>
                <w:lang w:val="en-GB"/>
              </w:rPr>
            </w:pPr>
          </w:p>
          <w:p w14:paraId="1778F225" w14:textId="4AEF06CF" w:rsidR="00183168" w:rsidRPr="00664111" w:rsidRDefault="00183168" w:rsidP="00664111">
            <w:pPr>
              <w:pStyle w:val="ListParagraph"/>
              <w:numPr>
                <w:ilvl w:val="0"/>
                <w:numId w:val="45"/>
              </w:numPr>
              <w:spacing w:after="120" w:line="260" w:lineRule="exact"/>
              <w:rPr>
                <w:rFonts w:eastAsia="Calibri" w:cs="Times New Roman"/>
                <w:lang w:val="en-GB"/>
              </w:rPr>
            </w:pPr>
            <w:r w:rsidRPr="00664111">
              <w:rPr>
                <w:rFonts w:eastAsia="Calibri" w:cs="Times New Roman"/>
                <w:lang w:val="en-GB"/>
              </w:rPr>
              <w:t>applicable international and regional standards and obligations relating to numbering and addressing.</w:t>
            </w:r>
          </w:p>
        </w:tc>
      </w:tr>
      <w:tr w:rsidR="00915A28" w:rsidRPr="00FA4FBF" w14:paraId="1B93ED6E" w14:textId="77777777" w:rsidTr="00664111">
        <w:trPr>
          <w:trHeight w:val="160"/>
        </w:trPr>
        <w:tc>
          <w:tcPr>
            <w:tcW w:w="1064" w:type="pct"/>
          </w:tcPr>
          <w:p w14:paraId="3C48535E" w14:textId="77777777" w:rsidR="00915A28" w:rsidRPr="00FA4FBF" w:rsidDel="00430217" w:rsidRDefault="00915A28" w:rsidP="0027120B">
            <w:pPr>
              <w:spacing w:after="120"/>
              <w:jc w:val="left"/>
              <w:rPr>
                <w:rFonts w:eastAsia="Calibri" w:cs="Times New Roman"/>
                <w:sz w:val="18"/>
                <w:szCs w:val="18"/>
                <w:lang w:val="en-GB"/>
              </w:rPr>
            </w:pPr>
          </w:p>
        </w:tc>
        <w:tc>
          <w:tcPr>
            <w:tcW w:w="3936" w:type="pct"/>
          </w:tcPr>
          <w:p w14:paraId="3DB31E08" w14:textId="760F6C47" w:rsidR="00915A28" w:rsidRPr="00EF304C" w:rsidRDefault="00915A28" w:rsidP="00EF304C">
            <w:pPr>
              <w:ind w:left="-6" w:firstLine="366"/>
              <w:rPr>
                <w:rFonts w:eastAsia="Times New Roman" w:cs="Times New Roman"/>
                <w:color w:val="000000" w:themeColor="text1"/>
                <w:szCs w:val="24"/>
              </w:rPr>
            </w:pPr>
          </w:p>
        </w:tc>
      </w:tr>
      <w:tr w:rsidR="00915A28" w:rsidRPr="00FA4FBF" w14:paraId="47F86BAE" w14:textId="77777777" w:rsidTr="00664111">
        <w:trPr>
          <w:trHeight w:val="160"/>
        </w:trPr>
        <w:tc>
          <w:tcPr>
            <w:tcW w:w="1064" w:type="pct"/>
          </w:tcPr>
          <w:p w14:paraId="11707FF3" w14:textId="77777777" w:rsidR="00915A28" w:rsidRPr="00FA4FBF" w:rsidDel="00430217" w:rsidRDefault="00915A28" w:rsidP="0027120B">
            <w:pPr>
              <w:spacing w:after="120"/>
              <w:jc w:val="left"/>
              <w:rPr>
                <w:rFonts w:eastAsia="Calibri" w:cs="Times New Roman"/>
                <w:sz w:val="18"/>
                <w:szCs w:val="18"/>
                <w:lang w:val="en-GB"/>
              </w:rPr>
            </w:pPr>
          </w:p>
        </w:tc>
        <w:tc>
          <w:tcPr>
            <w:tcW w:w="3936" w:type="pct"/>
          </w:tcPr>
          <w:p w14:paraId="23E94B3F" w14:textId="293A3D02" w:rsidR="00915A28" w:rsidRPr="00EF304C" w:rsidRDefault="00EF304C" w:rsidP="00731531">
            <w:pPr>
              <w:ind w:firstLine="420"/>
              <w:rPr>
                <w:rFonts w:eastAsia="Times New Roman" w:cs="Times New Roman"/>
                <w:color w:val="000000" w:themeColor="text1"/>
              </w:rPr>
            </w:pPr>
            <w:r>
              <w:rPr>
                <w:rFonts w:eastAsia="Times New Roman" w:cs="Times New Roman"/>
                <w:color w:val="000000" w:themeColor="text1"/>
              </w:rPr>
              <w:t xml:space="preserve">(3) </w:t>
            </w:r>
            <w:r w:rsidR="00183168">
              <w:rPr>
                <w:rFonts w:eastAsia="Times New Roman" w:cs="Times New Roman"/>
                <w:color w:val="000000" w:themeColor="text1"/>
              </w:rPr>
              <w:t>T</w:t>
            </w:r>
            <w:r w:rsidRPr="00EF304C">
              <w:rPr>
                <w:rFonts w:eastAsia="Times New Roman" w:cs="Times New Roman"/>
                <w:color w:val="000000" w:themeColor="text1"/>
              </w:rPr>
              <w:t xml:space="preserve">he Authority shall liaise with the relevant international and </w:t>
            </w:r>
            <w:r w:rsidR="00664111">
              <w:rPr>
                <w:rFonts w:eastAsia="Times New Roman" w:cs="Times New Roman"/>
                <w:color w:val="000000" w:themeColor="text1"/>
              </w:rPr>
              <w:t xml:space="preserve">national </w:t>
            </w:r>
            <w:r w:rsidR="00664111" w:rsidRPr="00EF304C">
              <w:rPr>
                <w:rFonts w:eastAsia="Times New Roman" w:cs="Times New Roman"/>
                <w:color w:val="000000" w:themeColor="text1"/>
              </w:rPr>
              <w:t>organizations</w:t>
            </w:r>
            <w:r w:rsidR="00183168">
              <w:rPr>
                <w:rFonts w:eastAsia="Times New Roman" w:cs="Times New Roman"/>
                <w:color w:val="000000" w:themeColor="text1"/>
              </w:rPr>
              <w:t xml:space="preserve"> responsible for </w:t>
            </w:r>
            <w:r w:rsidRPr="00EF304C">
              <w:rPr>
                <w:rFonts w:eastAsia="Times New Roman" w:cs="Times New Roman"/>
                <w:color w:val="000000" w:themeColor="text1"/>
              </w:rPr>
              <w:t>numbering, naming and addressing resources.</w:t>
            </w:r>
          </w:p>
        </w:tc>
      </w:tr>
      <w:tr w:rsidR="00664111" w:rsidRPr="00FA4FBF" w14:paraId="16FD6BC8" w14:textId="77777777" w:rsidTr="00664111">
        <w:trPr>
          <w:trHeight w:val="160"/>
        </w:trPr>
        <w:tc>
          <w:tcPr>
            <w:tcW w:w="1064" w:type="pct"/>
          </w:tcPr>
          <w:p w14:paraId="10FCBFED"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4B5BACB5" w14:textId="77777777" w:rsidR="00664111" w:rsidRDefault="00664111" w:rsidP="00731531">
            <w:pPr>
              <w:ind w:firstLine="420"/>
              <w:rPr>
                <w:rFonts w:eastAsia="Times New Roman" w:cs="Times New Roman"/>
                <w:color w:val="000000" w:themeColor="text1"/>
              </w:rPr>
            </w:pPr>
          </w:p>
        </w:tc>
      </w:tr>
      <w:tr w:rsidR="00933ACA" w:rsidRPr="00FA4FBF" w14:paraId="10BF5F0F" w14:textId="77777777" w:rsidTr="00664111">
        <w:trPr>
          <w:trHeight w:val="160"/>
        </w:trPr>
        <w:tc>
          <w:tcPr>
            <w:tcW w:w="1064" w:type="pct"/>
          </w:tcPr>
          <w:p w14:paraId="76FB2DBE" w14:textId="77777777" w:rsidR="00933ACA" w:rsidRPr="00FA4FBF" w:rsidDel="00430217" w:rsidRDefault="00933ACA" w:rsidP="0027120B">
            <w:pPr>
              <w:spacing w:after="120"/>
              <w:rPr>
                <w:rFonts w:eastAsia="Calibri" w:cs="Times New Roman"/>
                <w:sz w:val="18"/>
                <w:szCs w:val="18"/>
                <w:lang w:val="en-GB"/>
              </w:rPr>
            </w:pPr>
          </w:p>
        </w:tc>
        <w:tc>
          <w:tcPr>
            <w:tcW w:w="3936" w:type="pct"/>
          </w:tcPr>
          <w:p w14:paraId="1D16DA3F" w14:textId="3753569F" w:rsidR="00933ACA" w:rsidRPr="00731531" w:rsidRDefault="00731531" w:rsidP="00731531">
            <w:pPr>
              <w:ind w:firstLine="420"/>
              <w:rPr>
                <w:rFonts w:eastAsia="Times New Roman" w:cs="Times New Roman"/>
                <w:color w:val="000000" w:themeColor="text1"/>
              </w:rPr>
            </w:pPr>
            <w:r>
              <w:rPr>
                <w:rFonts w:eastAsia="Times New Roman" w:cs="Times New Roman"/>
                <w:color w:val="000000" w:themeColor="text1"/>
              </w:rPr>
              <w:t xml:space="preserve">(4) </w:t>
            </w:r>
            <w:r w:rsidRPr="00731531">
              <w:rPr>
                <w:rFonts w:eastAsia="Times New Roman" w:cs="Times New Roman"/>
                <w:color w:val="000000" w:themeColor="text1"/>
              </w:rPr>
              <w:t>Before the assignment, revision and publication of any numbering plan, the Authority shall ensure that the numbering plan—</w:t>
            </w:r>
          </w:p>
        </w:tc>
      </w:tr>
      <w:tr w:rsidR="00933ACA" w:rsidRPr="00FA4FBF" w14:paraId="2E9DEAF0" w14:textId="77777777" w:rsidTr="00664111">
        <w:trPr>
          <w:trHeight w:val="160"/>
        </w:trPr>
        <w:tc>
          <w:tcPr>
            <w:tcW w:w="1064" w:type="pct"/>
          </w:tcPr>
          <w:p w14:paraId="18AE7075" w14:textId="77777777" w:rsidR="00933ACA" w:rsidRPr="00FA4FBF" w:rsidDel="00430217" w:rsidRDefault="00933ACA" w:rsidP="0027120B">
            <w:pPr>
              <w:spacing w:after="120"/>
              <w:rPr>
                <w:rFonts w:eastAsia="Calibri" w:cs="Times New Roman"/>
                <w:sz w:val="18"/>
                <w:szCs w:val="18"/>
                <w:lang w:val="en-GB"/>
              </w:rPr>
            </w:pPr>
          </w:p>
        </w:tc>
        <w:tc>
          <w:tcPr>
            <w:tcW w:w="3936" w:type="pct"/>
          </w:tcPr>
          <w:p w14:paraId="771D0035" w14:textId="4468F0A8" w:rsidR="00933ACA" w:rsidRPr="00731531" w:rsidRDefault="00731531" w:rsidP="00731531">
            <w:pPr>
              <w:pStyle w:val="ListParagraph"/>
              <w:numPr>
                <w:ilvl w:val="0"/>
                <w:numId w:val="30"/>
              </w:numPr>
              <w:rPr>
                <w:rFonts w:eastAsia="Times New Roman" w:cs="Times New Roman"/>
                <w:color w:val="000000" w:themeColor="text1"/>
              </w:rPr>
            </w:pPr>
            <w:r w:rsidRPr="00731531">
              <w:rPr>
                <w:rFonts w:eastAsia="Times New Roman" w:cs="Times New Roman"/>
                <w:color w:val="000000" w:themeColor="text1"/>
              </w:rPr>
              <w:t xml:space="preserve">provides for the allocation of numbers to licensees in sufficient </w:t>
            </w:r>
            <w:r w:rsidR="00664111">
              <w:rPr>
                <w:rFonts w:eastAsia="Times New Roman" w:cs="Times New Roman"/>
                <w:color w:val="000000" w:themeColor="text1"/>
              </w:rPr>
              <w:t xml:space="preserve">quantities to </w:t>
            </w:r>
            <w:r w:rsidR="00183168">
              <w:rPr>
                <w:rFonts w:eastAsia="Times New Roman" w:cs="Times New Roman"/>
                <w:color w:val="000000" w:themeColor="text1"/>
              </w:rPr>
              <w:t>meet the demand</w:t>
            </w:r>
            <w:r w:rsidRPr="00731531">
              <w:rPr>
                <w:rFonts w:eastAsia="Times New Roman" w:cs="Times New Roman"/>
                <w:color w:val="000000" w:themeColor="text1"/>
              </w:rPr>
              <w:t>;</w:t>
            </w:r>
          </w:p>
        </w:tc>
      </w:tr>
      <w:tr w:rsidR="00731531" w:rsidRPr="00FA4FBF" w14:paraId="3125639B" w14:textId="77777777" w:rsidTr="00664111">
        <w:trPr>
          <w:trHeight w:val="160"/>
        </w:trPr>
        <w:tc>
          <w:tcPr>
            <w:tcW w:w="1064" w:type="pct"/>
          </w:tcPr>
          <w:p w14:paraId="4E0BC8CF" w14:textId="77777777" w:rsidR="00731531" w:rsidRPr="00FA4FBF" w:rsidDel="00430217" w:rsidRDefault="00731531" w:rsidP="0027120B">
            <w:pPr>
              <w:spacing w:after="120"/>
              <w:rPr>
                <w:rFonts w:eastAsia="Calibri" w:cs="Times New Roman"/>
                <w:sz w:val="18"/>
                <w:szCs w:val="18"/>
                <w:lang w:val="en-GB"/>
              </w:rPr>
            </w:pPr>
          </w:p>
        </w:tc>
        <w:tc>
          <w:tcPr>
            <w:tcW w:w="3936" w:type="pct"/>
          </w:tcPr>
          <w:p w14:paraId="3523955A" w14:textId="3CA05810" w:rsidR="00731531" w:rsidRPr="00731531" w:rsidRDefault="00731531" w:rsidP="00731531">
            <w:pPr>
              <w:pStyle w:val="ListParagraph"/>
              <w:numPr>
                <w:ilvl w:val="0"/>
                <w:numId w:val="30"/>
              </w:numPr>
              <w:rPr>
                <w:rFonts w:eastAsia="Times New Roman" w:cs="Times New Roman"/>
                <w:color w:val="000000" w:themeColor="text1"/>
              </w:rPr>
            </w:pPr>
            <w:r w:rsidRPr="00731531">
              <w:rPr>
                <w:rFonts w:eastAsia="Times New Roman" w:cs="Times New Roman"/>
                <w:color w:val="000000" w:themeColor="text1"/>
              </w:rPr>
              <w:t>allows for numbers to be allocated without undue delay;</w:t>
            </w:r>
          </w:p>
        </w:tc>
      </w:tr>
      <w:tr w:rsidR="00731531" w:rsidRPr="00FA4FBF" w14:paraId="32232E06" w14:textId="77777777" w:rsidTr="00664111">
        <w:trPr>
          <w:trHeight w:val="160"/>
        </w:trPr>
        <w:tc>
          <w:tcPr>
            <w:tcW w:w="1064" w:type="pct"/>
          </w:tcPr>
          <w:p w14:paraId="15EB4358" w14:textId="77777777" w:rsidR="00731531" w:rsidRPr="00FA4FBF" w:rsidDel="00430217" w:rsidRDefault="00731531" w:rsidP="0027120B">
            <w:pPr>
              <w:spacing w:after="120"/>
              <w:rPr>
                <w:rFonts w:eastAsia="Calibri" w:cs="Times New Roman"/>
                <w:sz w:val="18"/>
                <w:szCs w:val="18"/>
                <w:lang w:val="en-GB"/>
              </w:rPr>
            </w:pPr>
          </w:p>
        </w:tc>
        <w:tc>
          <w:tcPr>
            <w:tcW w:w="3936" w:type="pct"/>
          </w:tcPr>
          <w:p w14:paraId="7D835364" w14:textId="08E535AD" w:rsidR="00731531" w:rsidRPr="00731531" w:rsidRDefault="003A00E5" w:rsidP="00731531">
            <w:pPr>
              <w:pStyle w:val="ListParagraph"/>
              <w:numPr>
                <w:ilvl w:val="0"/>
                <w:numId w:val="30"/>
              </w:numPr>
              <w:spacing w:after="120" w:line="260" w:lineRule="exact"/>
              <w:rPr>
                <w:rFonts w:eastAsia="Calibri" w:cs="Times New Roman"/>
                <w:lang w:val="en-GB"/>
              </w:rPr>
            </w:pPr>
            <w:r w:rsidRPr="003A00E5">
              <w:rPr>
                <w:rFonts w:eastAsia="Times New Roman" w:cs="Times New Roman"/>
                <w:color w:val="000000" w:themeColor="text1"/>
              </w:rPr>
              <w:t>provides for the use of as few digits as is</w:t>
            </w:r>
            <w:r w:rsidR="00664111">
              <w:rPr>
                <w:rFonts w:eastAsia="Times New Roman" w:cs="Times New Roman"/>
                <w:color w:val="000000" w:themeColor="text1"/>
              </w:rPr>
              <w:t xml:space="preserve"> </w:t>
            </w:r>
            <w:r w:rsidR="00731531" w:rsidRPr="00731531">
              <w:rPr>
                <w:rFonts w:eastAsia="Times New Roman" w:cs="Times New Roman"/>
                <w:color w:val="000000" w:themeColor="text1"/>
              </w:rPr>
              <w:t>practicable</w:t>
            </w:r>
            <w:r w:rsidR="003B7F4A">
              <w:rPr>
                <w:rFonts w:eastAsia="Times New Roman" w:cs="Times New Roman"/>
                <w:color w:val="000000" w:themeColor="text1"/>
              </w:rPr>
              <w:t>;</w:t>
            </w:r>
          </w:p>
        </w:tc>
      </w:tr>
      <w:tr w:rsidR="00731531" w:rsidRPr="00FA4FBF" w14:paraId="62F9282E" w14:textId="77777777" w:rsidTr="00664111">
        <w:trPr>
          <w:trHeight w:val="160"/>
        </w:trPr>
        <w:tc>
          <w:tcPr>
            <w:tcW w:w="1064" w:type="pct"/>
          </w:tcPr>
          <w:p w14:paraId="29B97389" w14:textId="77777777" w:rsidR="00731531" w:rsidRPr="00FA4FBF" w:rsidDel="00430217" w:rsidRDefault="00731531" w:rsidP="0027120B">
            <w:pPr>
              <w:spacing w:after="120"/>
              <w:rPr>
                <w:rFonts w:eastAsia="Calibri" w:cs="Times New Roman"/>
                <w:sz w:val="18"/>
                <w:szCs w:val="18"/>
                <w:lang w:val="en-GB"/>
              </w:rPr>
            </w:pPr>
          </w:p>
        </w:tc>
        <w:tc>
          <w:tcPr>
            <w:tcW w:w="3936" w:type="pct"/>
          </w:tcPr>
          <w:p w14:paraId="4A922097" w14:textId="687B37D1" w:rsidR="00731531" w:rsidRPr="00731531" w:rsidRDefault="00731531" w:rsidP="00731531">
            <w:pPr>
              <w:pStyle w:val="ListParagraph"/>
              <w:numPr>
                <w:ilvl w:val="0"/>
                <w:numId w:val="30"/>
              </w:numPr>
              <w:rPr>
                <w:rFonts w:eastAsia="Times New Roman" w:cs="Times New Roman"/>
                <w:color w:val="000000" w:themeColor="text1"/>
              </w:rPr>
            </w:pPr>
            <w:r w:rsidRPr="00731531">
              <w:rPr>
                <w:rFonts w:eastAsia="Times New Roman" w:cs="Times New Roman"/>
                <w:color w:val="000000" w:themeColor="text1"/>
              </w:rPr>
              <w:t>does not confer an undue advantage on any licensee; and</w:t>
            </w:r>
          </w:p>
        </w:tc>
      </w:tr>
      <w:tr w:rsidR="00731531" w:rsidRPr="00FA4FBF" w14:paraId="2C776EF4" w14:textId="77777777" w:rsidTr="00664111">
        <w:trPr>
          <w:trHeight w:val="160"/>
        </w:trPr>
        <w:tc>
          <w:tcPr>
            <w:tcW w:w="1064" w:type="pct"/>
          </w:tcPr>
          <w:p w14:paraId="0C443594" w14:textId="77777777" w:rsidR="00731531" w:rsidRPr="00FA4FBF" w:rsidDel="00430217" w:rsidRDefault="00731531" w:rsidP="0027120B">
            <w:pPr>
              <w:spacing w:after="120"/>
              <w:rPr>
                <w:rFonts w:eastAsia="Calibri" w:cs="Times New Roman"/>
                <w:sz w:val="18"/>
                <w:szCs w:val="18"/>
                <w:lang w:val="en-GB"/>
              </w:rPr>
            </w:pPr>
          </w:p>
        </w:tc>
        <w:tc>
          <w:tcPr>
            <w:tcW w:w="3936" w:type="pct"/>
          </w:tcPr>
          <w:p w14:paraId="2FC82670" w14:textId="24D7C65C" w:rsidR="00731531" w:rsidRPr="00731531" w:rsidRDefault="00731531" w:rsidP="00731531">
            <w:pPr>
              <w:pStyle w:val="ListParagraph"/>
              <w:numPr>
                <w:ilvl w:val="0"/>
                <w:numId w:val="30"/>
              </w:numPr>
              <w:rPr>
                <w:rFonts w:eastAsia="Times New Roman" w:cs="Times New Roman"/>
                <w:color w:val="000000" w:themeColor="text1"/>
                <w:szCs w:val="24"/>
              </w:rPr>
            </w:pPr>
            <w:r w:rsidRPr="008C2278">
              <w:rPr>
                <w:rFonts w:eastAsia="Times New Roman" w:cs="Times New Roman"/>
                <w:color w:val="000000" w:themeColor="text1"/>
                <w:szCs w:val="24"/>
              </w:rPr>
              <w:t xml:space="preserve">minimizes any inconvenience and </w:t>
            </w:r>
            <w:r w:rsidR="00183168">
              <w:rPr>
                <w:rFonts w:eastAsia="Times New Roman" w:cs="Times New Roman"/>
                <w:color w:val="000000" w:themeColor="text1"/>
                <w:szCs w:val="24"/>
              </w:rPr>
              <w:t xml:space="preserve">avoidable </w:t>
            </w:r>
            <w:r w:rsidRPr="008C2278">
              <w:rPr>
                <w:rFonts w:eastAsia="Times New Roman" w:cs="Times New Roman"/>
                <w:color w:val="000000" w:themeColor="text1"/>
                <w:szCs w:val="24"/>
              </w:rPr>
              <w:t xml:space="preserve">costs </w:t>
            </w:r>
            <w:r w:rsidR="00183168">
              <w:rPr>
                <w:rFonts w:eastAsia="Times New Roman" w:cs="Times New Roman"/>
                <w:color w:val="000000" w:themeColor="text1"/>
                <w:szCs w:val="24"/>
              </w:rPr>
              <w:t xml:space="preserve">arising from </w:t>
            </w:r>
            <w:r w:rsidR="00E1036B">
              <w:rPr>
                <w:rFonts w:eastAsia="Times New Roman" w:cs="Times New Roman"/>
                <w:color w:val="000000" w:themeColor="text1"/>
                <w:szCs w:val="24"/>
              </w:rPr>
              <w:t>implementation of</w:t>
            </w:r>
            <w:r w:rsidR="003A00E5" w:rsidRPr="003A00E5">
              <w:rPr>
                <w:rFonts w:eastAsia="Times New Roman" w:cs="Times New Roman"/>
                <w:color w:val="000000" w:themeColor="text1"/>
                <w:szCs w:val="24"/>
              </w:rPr>
              <w:t xml:space="preserve"> the numbering plan</w:t>
            </w:r>
            <w:r w:rsidRPr="008C2278">
              <w:rPr>
                <w:rFonts w:eastAsia="Times New Roman" w:cs="Times New Roman"/>
                <w:color w:val="000000" w:themeColor="text1"/>
                <w:szCs w:val="24"/>
              </w:rPr>
              <w:t>.</w:t>
            </w:r>
          </w:p>
        </w:tc>
      </w:tr>
      <w:tr w:rsidR="00664111" w:rsidRPr="00FA4FBF" w14:paraId="4B59918D" w14:textId="77777777" w:rsidTr="00664111">
        <w:trPr>
          <w:trHeight w:val="160"/>
        </w:trPr>
        <w:tc>
          <w:tcPr>
            <w:tcW w:w="1064" w:type="pct"/>
          </w:tcPr>
          <w:p w14:paraId="65DC5DDA"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520956F3" w14:textId="77777777" w:rsidR="00664111" w:rsidRPr="008C2278" w:rsidRDefault="00664111" w:rsidP="00664111">
            <w:pPr>
              <w:pStyle w:val="ListParagraph"/>
              <w:rPr>
                <w:rFonts w:eastAsia="Times New Roman" w:cs="Times New Roman"/>
                <w:color w:val="000000" w:themeColor="text1"/>
              </w:rPr>
            </w:pPr>
          </w:p>
        </w:tc>
      </w:tr>
      <w:tr w:rsidR="00933ACA" w:rsidRPr="00FA4FBF" w14:paraId="2F6F03C4" w14:textId="77777777" w:rsidTr="00664111">
        <w:trPr>
          <w:trHeight w:val="160"/>
        </w:trPr>
        <w:tc>
          <w:tcPr>
            <w:tcW w:w="1064" w:type="pct"/>
          </w:tcPr>
          <w:p w14:paraId="38D2D534" w14:textId="77777777" w:rsidR="00933ACA" w:rsidRPr="00FA4FBF" w:rsidDel="00430217" w:rsidRDefault="00933ACA" w:rsidP="0027120B">
            <w:pPr>
              <w:spacing w:after="120"/>
              <w:rPr>
                <w:rFonts w:eastAsia="Calibri" w:cs="Times New Roman"/>
                <w:sz w:val="18"/>
                <w:szCs w:val="18"/>
                <w:lang w:val="en-GB"/>
              </w:rPr>
            </w:pPr>
          </w:p>
        </w:tc>
        <w:tc>
          <w:tcPr>
            <w:tcW w:w="3936" w:type="pct"/>
          </w:tcPr>
          <w:p w14:paraId="0B49F600" w14:textId="488055FA" w:rsidR="00933ACA" w:rsidRPr="00092380" w:rsidRDefault="00092380" w:rsidP="00092380">
            <w:pPr>
              <w:ind w:firstLine="420"/>
              <w:rPr>
                <w:rFonts w:eastAsia="Times New Roman" w:cs="Times New Roman"/>
                <w:color w:val="000000" w:themeColor="text1"/>
              </w:rPr>
            </w:pPr>
            <w:r>
              <w:rPr>
                <w:rFonts w:eastAsia="Times New Roman" w:cs="Times New Roman"/>
                <w:color w:val="000000" w:themeColor="text1"/>
              </w:rPr>
              <w:t xml:space="preserve">(5) </w:t>
            </w:r>
            <w:r w:rsidRPr="00092380">
              <w:rPr>
                <w:rFonts w:eastAsia="Times New Roman" w:cs="Times New Roman"/>
                <w:color w:val="000000" w:themeColor="text1"/>
              </w:rPr>
              <w:t>The numbering, naming and addressing scheme of each licensee or entity shall comply with the</w:t>
            </w:r>
            <w:r w:rsidR="00183168">
              <w:rPr>
                <w:rFonts w:eastAsia="Times New Roman" w:cs="Times New Roman"/>
                <w:color w:val="000000" w:themeColor="text1"/>
              </w:rPr>
              <w:t xml:space="preserve"> </w:t>
            </w:r>
            <w:r w:rsidR="00183168" w:rsidRPr="00183168">
              <w:rPr>
                <w:rFonts w:eastAsia="Times New Roman" w:cs="Times New Roman"/>
                <w:color w:val="000000" w:themeColor="text1"/>
              </w:rPr>
              <w:t>National Communication</w:t>
            </w:r>
            <w:r w:rsidR="00C133A4">
              <w:rPr>
                <w:rFonts w:eastAsia="Times New Roman" w:cs="Times New Roman"/>
                <w:color w:val="000000" w:themeColor="text1"/>
              </w:rPr>
              <w:t>s</w:t>
            </w:r>
            <w:r w:rsidR="00183168" w:rsidRPr="00183168">
              <w:rPr>
                <w:rFonts w:eastAsia="Times New Roman" w:cs="Times New Roman"/>
                <w:color w:val="000000" w:themeColor="text1"/>
              </w:rPr>
              <w:t xml:space="preserve"> Numbering and Addressing Plan</w:t>
            </w:r>
            <w:r w:rsidR="003A00E5">
              <w:rPr>
                <w:rFonts w:eastAsia="Times New Roman" w:cs="Times New Roman"/>
                <w:color w:val="000000" w:themeColor="text1"/>
              </w:rPr>
              <w:t xml:space="preserve"> and any related directions by the Authority</w:t>
            </w:r>
            <w:r w:rsidR="00183168">
              <w:rPr>
                <w:rFonts w:eastAsia="Times New Roman" w:cs="Times New Roman"/>
                <w:color w:val="000000" w:themeColor="text1"/>
              </w:rPr>
              <w:t>.</w:t>
            </w:r>
          </w:p>
        </w:tc>
      </w:tr>
      <w:tr w:rsidR="00664111" w:rsidRPr="00FA4FBF" w14:paraId="2B754982" w14:textId="77777777" w:rsidTr="00664111">
        <w:trPr>
          <w:trHeight w:val="160"/>
        </w:trPr>
        <w:tc>
          <w:tcPr>
            <w:tcW w:w="1064" w:type="pct"/>
          </w:tcPr>
          <w:p w14:paraId="0AB6BFF6"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1FEEE935" w14:textId="77777777" w:rsidR="00664111" w:rsidRDefault="00664111" w:rsidP="00092380">
            <w:pPr>
              <w:ind w:firstLine="420"/>
              <w:rPr>
                <w:rFonts w:eastAsia="Times New Roman" w:cs="Times New Roman"/>
                <w:color w:val="000000" w:themeColor="text1"/>
              </w:rPr>
            </w:pPr>
          </w:p>
        </w:tc>
      </w:tr>
      <w:tr w:rsidR="00933ACA" w:rsidRPr="00FA4FBF" w14:paraId="09E5F608" w14:textId="77777777" w:rsidTr="00664111">
        <w:trPr>
          <w:trHeight w:val="160"/>
        </w:trPr>
        <w:tc>
          <w:tcPr>
            <w:tcW w:w="1064" w:type="pct"/>
          </w:tcPr>
          <w:p w14:paraId="233CA5A3" w14:textId="77777777" w:rsidR="00933ACA" w:rsidRPr="00FA4FBF" w:rsidDel="00430217" w:rsidRDefault="00933ACA" w:rsidP="0027120B">
            <w:pPr>
              <w:spacing w:after="120"/>
              <w:rPr>
                <w:rFonts w:eastAsia="Calibri" w:cs="Times New Roman"/>
                <w:sz w:val="18"/>
                <w:szCs w:val="18"/>
                <w:lang w:val="en-GB"/>
              </w:rPr>
            </w:pPr>
          </w:p>
        </w:tc>
        <w:tc>
          <w:tcPr>
            <w:tcW w:w="3936" w:type="pct"/>
          </w:tcPr>
          <w:p w14:paraId="68AB2CE3" w14:textId="299F36BD" w:rsidR="00933ACA" w:rsidRPr="00EF304C" w:rsidRDefault="00092380" w:rsidP="00092380">
            <w:pPr>
              <w:spacing w:after="120" w:line="260" w:lineRule="exact"/>
              <w:ind w:firstLine="420"/>
              <w:rPr>
                <w:rFonts w:eastAsia="Calibri" w:cs="Times New Roman"/>
              </w:rPr>
            </w:pPr>
            <w:r>
              <w:rPr>
                <w:rFonts w:eastAsia="Times New Roman" w:cs="Times New Roman"/>
                <w:color w:val="000000" w:themeColor="text1"/>
                <w:szCs w:val="24"/>
              </w:rPr>
              <w:t xml:space="preserve">(6) </w:t>
            </w:r>
            <w:r w:rsidRPr="008C2278">
              <w:rPr>
                <w:rFonts w:eastAsia="Times New Roman" w:cs="Times New Roman"/>
                <w:color w:val="000000" w:themeColor="text1"/>
                <w:szCs w:val="24"/>
              </w:rPr>
              <w:t>The</w:t>
            </w:r>
            <w:r w:rsidR="00183168">
              <w:rPr>
                <w:rFonts w:eastAsia="Times New Roman" w:cs="Times New Roman"/>
                <w:color w:val="000000" w:themeColor="text1"/>
                <w:szCs w:val="24"/>
              </w:rPr>
              <w:t xml:space="preserve"> </w:t>
            </w:r>
            <w:r w:rsidRPr="008C2278">
              <w:rPr>
                <w:rFonts w:eastAsia="Times New Roman" w:cs="Times New Roman"/>
                <w:color w:val="000000" w:themeColor="text1"/>
                <w:szCs w:val="24"/>
              </w:rPr>
              <w:t xml:space="preserve">numbering and addressing plan may set out rules </w:t>
            </w:r>
            <w:r w:rsidR="003A00E5">
              <w:rPr>
                <w:rFonts w:eastAsia="Times New Roman" w:cs="Times New Roman"/>
                <w:color w:val="000000" w:themeColor="text1"/>
                <w:szCs w:val="24"/>
              </w:rPr>
              <w:t>relating to</w:t>
            </w:r>
            <w:r w:rsidRPr="008C2278">
              <w:rPr>
                <w:rFonts w:eastAsia="Times New Roman" w:cs="Times New Roman"/>
                <w:color w:val="000000" w:themeColor="text1"/>
                <w:szCs w:val="24"/>
              </w:rPr>
              <w:t>—</w:t>
            </w:r>
          </w:p>
        </w:tc>
      </w:tr>
      <w:tr w:rsidR="00092380" w:rsidRPr="00FA4FBF" w14:paraId="62BE7ACC" w14:textId="77777777" w:rsidTr="00664111">
        <w:trPr>
          <w:trHeight w:val="160"/>
        </w:trPr>
        <w:tc>
          <w:tcPr>
            <w:tcW w:w="1064" w:type="pct"/>
          </w:tcPr>
          <w:p w14:paraId="1EC1D93E"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0DB7E450" w14:textId="702788F4" w:rsidR="00092380" w:rsidRPr="00092380" w:rsidRDefault="00092380" w:rsidP="00092380">
            <w:pPr>
              <w:pStyle w:val="ListParagraph"/>
              <w:numPr>
                <w:ilvl w:val="0"/>
                <w:numId w:val="31"/>
              </w:numPr>
              <w:spacing w:after="120" w:line="260" w:lineRule="exact"/>
              <w:ind w:left="987"/>
              <w:rPr>
                <w:rFonts w:eastAsia="Calibri" w:cs="Times New Roman"/>
              </w:rPr>
            </w:pPr>
            <w:r w:rsidRPr="00092380">
              <w:rPr>
                <w:rFonts w:eastAsia="Times New Roman" w:cs="Times New Roman"/>
                <w:color w:val="000000" w:themeColor="text1"/>
              </w:rPr>
              <w:t>the use of different numbers and addresses for different kinds of services;</w:t>
            </w:r>
          </w:p>
        </w:tc>
      </w:tr>
      <w:tr w:rsidR="00092380" w:rsidRPr="00FA4FBF" w14:paraId="5A7A8C84" w14:textId="77777777" w:rsidTr="00664111">
        <w:trPr>
          <w:trHeight w:val="160"/>
        </w:trPr>
        <w:tc>
          <w:tcPr>
            <w:tcW w:w="1064" w:type="pct"/>
          </w:tcPr>
          <w:p w14:paraId="06EA8B7A"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6EF57AF2" w14:textId="706C9907" w:rsidR="00092380" w:rsidRPr="00092380" w:rsidRDefault="00092380" w:rsidP="00092380">
            <w:pPr>
              <w:pStyle w:val="ListParagraph"/>
              <w:numPr>
                <w:ilvl w:val="0"/>
                <w:numId w:val="31"/>
              </w:numPr>
              <w:ind w:left="987"/>
              <w:rPr>
                <w:rFonts w:eastAsia="Times New Roman" w:cs="Times New Roman"/>
                <w:color w:val="000000" w:themeColor="text1"/>
                <w:szCs w:val="24"/>
              </w:rPr>
            </w:pPr>
            <w:r w:rsidRPr="008C2278">
              <w:rPr>
                <w:rFonts w:eastAsia="Times New Roman" w:cs="Times New Roman"/>
                <w:color w:val="000000" w:themeColor="text1"/>
                <w:szCs w:val="24"/>
              </w:rPr>
              <w:t>the assignment of numbers and addresses;</w:t>
            </w:r>
          </w:p>
        </w:tc>
      </w:tr>
      <w:tr w:rsidR="00092380" w:rsidRPr="00FA4FBF" w14:paraId="557140FF" w14:textId="77777777" w:rsidTr="00664111">
        <w:trPr>
          <w:trHeight w:val="160"/>
        </w:trPr>
        <w:tc>
          <w:tcPr>
            <w:tcW w:w="1064" w:type="pct"/>
          </w:tcPr>
          <w:p w14:paraId="50EDF863"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545ED72A" w14:textId="55241272" w:rsidR="00092380" w:rsidRPr="00092380" w:rsidRDefault="00092380" w:rsidP="00092380">
            <w:pPr>
              <w:pStyle w:val="ListParagraph"/>
              <w:numPr>
                <w:ilvl w:val="0"/>
                <w:numId w:val="31"/>
              </w:numPr>
              <w:spacing w:after="120" w:line="260" w:lineRule="exact"/>
              <w:ind w:left="987"/>
              <w:rPr>
                <w:rFonts w:eastAsia="Calibri" w:cs="Times New Roman"/>
              </w:rPr>
            </w:pPr>
            <w:r w:rsidRPr="00092380">
              <w:rPr>
                <w:rFonts w:eastAsia="Times New Roman" w:cs="Times New Roman"/>
                <w:color w:val="000000" w:themeColor="text1"/>
              </w:rPr>
              <w:t>the transfer of assigned numbers and addresses;</w:t>
            </w:r>
          </w:p>
        </w:tc>
      </w:tr>
      <w:tr w:rsidR="00092380" w:rsidRPr="00FA4FBF" w14:paraId="5F564BEB" w14:textId="77777777" w:rsidTr="00664111">
        <w:trPr>
          <w:trHeight w:val="160"/>
        </w:trPr>
        <w:tc>
          <w:tcPr>
            <w:tcW w:w="1064" w:type="pct"/>
          </w:tcPr>
          <w:p w14:paraId="23A5C699"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29C0AA69" w14:textId="4795D773" w:rsidR="00092380" w:rsidRPr="00092380" w:rsidRDefault="00092380" w:rsidP="00092380">
            <w:pPr>
              <w:pStyle w:val="ListParagraph"/>
              <w:numPr>
                <w:ilvl w:val="0"/>
                <w:numId w:val="31"/>
              </w:numPr>
              <w:tabs>
                <w:tab w:val="left" w:pos="1758"/>
              </w:tabs>
              <w:spacing w:after="120" w:line="260" w:lineRule="exact"/>
              <w:ind w:left="987"/>
              <w:rPr>
                <w:rFonts w:eastAsia="Calibri" w:cs="Times New Roman"/>
              </w:rPr>
            </w:pPr>
            <w:r w:rsidRPr="00092380">
              <w:rPr>
                <w:rFonts w:eastAsia="Times New Roman" w:cs="Times New Roman"/>
                <w:color w:val="000000" w:themeColor="text1"/>
              </w:rPr>
              <w:t>the use of assigned numbers and addresses;</w:t>
            </w:r>
          </w:p>
        </w:tc>
      </w:tr>
      <w:tr w:rsidR="00092380" w:rsidRPr="00FA4FBF" w14:paraId="49E0655D" w14:textId="77777777" w:rsidTr="00664111">
        <w:trPr>
          <w:trHeight w:val="160"/>
        </w:trPr>
        <w:tc>
          <w:tcPr>
            <w:tcW w:w="1064" w:type="pct"/>
          </w:tcPr>
          <w:p w14:paraId="694F62E0"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25911507" w14:textId="56067631" w:rsidR="00092380" w:rsidRPr="00092380" w:rsidRDefault="00092380" w:rsidP="00092380">
            <w:pPr>
              <w:pStyle w:val="ListParagraph"/>
              <w:numPr>
                <w:ilvl w:val="0"/>
                <w:numId w:val="31"/>
              </w:numPr>
              <w:spacing w:after="120" w:line="260" w:lineRule="exact"/>
              <w:ind w:left="987"/>
              <w:rPr>
                <w:rFonts w:eastAsia="Calibri" w:cs="Times New Roman"/>
              </w:rPr>
            </w:pPr>
            <w:r w:rsidRPr="00092380">
              <w:rPr>
                <w:rFonts w:eastAsia="Times New Roman" w:cs="Times New Roman"/>
                <w:color w:val="000000" w:themeColor="text1"/>
              </w:rPr>
              <w:t>the portability of assigned numbers and addresses;</w:t>
            </w:r>
          </w:p>
        </w:tc>
      </w:tr>
      <w:tr w:rsidR="00092380" w:rsidRPr="00FA4FBF" w14:paraId="0CF006EE" w14:textId="77777777" w:rsidTr="00664111">
        <w:trPr>
          <w:trHeight w:val="160"/>
        </w:trPr>
        <w:tc>
          <w:tcPr>
            <w:tcW w:w="1064" w:type="pct"/>
          </w:tcPr>
          <w:p w14:paraId="246EE7F0"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4DC4AB64" w14:textId="6227822F" w:rsidR="00092380" w:rsidRPr="00092380" w:rsidRDefault="00092380" w:rsidP="00092380">
            <w:pPr>
              <w:pStyle w:val="ListParagraph"/>
              <w:numPr>
                <w:ilvl w:val="0"/>
                <w:numId w:val="31"/>
              </w:numPr>
              <w:tabs>
                <w:tab w:val="left" w:pos="3466"/>
              </w:tabs>
              <w:spacing w:after="120" w:line="260" w:lineRule="exact"/>
              <w:ind w:left="987"/>
              <w:rPr>
                <w:rFonts w:eastAsia="Calibri" w:cs="Times New Roman"/>
              </w:rPr>
            </w:pPr>
            <w:r w:rsidRPr="00092380">
              <w:rPr>
                <w:rFonts w:eastAsia="Times New Roman" w:cs="Times New Roman"/>
                <w:color w:val="000000" w:themeColor="text1"/>
              </w:rPr>
              <w:t>the requirements that licensees maintain a plan for assigning and re-assigning numbers and addresses; and</w:t>
            </w:r>
          </w:p>
        </w:tc>
      </w:tr>
      <w:tr w:rsidR="00092380" w:rsidRPr="00FA4FBF" w14:paraId="0103264C" w14:textId="77777777" w:rsidTr="00664111">
        <w:trPr>
          <w:trHeight w:val="160"/>
        </w:trPr>
        <w:tc>
          <w:tcPr>
            <w:tcW w:w="1064" w:type="pct"/>
          </w:tcPr>
          <w:p w14:paraId="327DDDA6"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21ACE613" w14:textId="5C03B106" w:rsidR="00092380" w:rsidRPr="00092380" w:rsidRDefault="00092380" w:rsidP="00092380">
            <w:pPr>
              <w:pStyle w:val="ListParagraph"/>
              <w:numPr>
                <w:ilvl w:val="0"/>
                <w:numId w:val="31"/>
              </w:numPr>
              <w:spacing w:after="120" w:line="260" w:lineRule="exact"/>
              <w:ind w:left="987"/>
              <w:rPr>
                <w:rFonts w:eastAsia="Calibri" w:cs="Times New Roman"/>
              </w:rPr>
            </w:pPr>
            <w:r w:rsidRPr="00092380">
              <w:rPr>
                <w:rFonts w:eastAsia="Times New Roman" w:cs="Times New Roman"/>
                <w:color w:val="000000" w:themeColor="text1"/>
              </w:rPr>
              <w:t>the fees for the assignment and transfer of numbers and addresses.</w:t>
            </w:r>
          </w:p>
        </w:tc>
      </w:tr>
      <w:tr w:rsidR="00664111" w:rsidRPr="00FA4FBF" w14:paraId="7A00A246" w14:textId="77777777" w:rsidTr="00664111">
        <w:trPr>
          <w:trHeight w:val="160"/>
        </w:trPr>
        <w:tc>
          <w:tcPr>
            <w:tcW w:w="1064" w:type="pct"/>
          </w:tcPr>
          <w:p w14:paraId="504DD3A5"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54BD3755" w14:textId="77777777" w:rsidR="00664111" w:rsidRPr="00092380" w:rsidRDefault="00664111" w:rsidP="00664111">
            <w:pPr>
              <w:pStyle w:val="ListParagraph"/>
              <w:spacing w:after="120" w:line="260" w:lineRule="exact"/>
              <w:ind w:left="987"/>
              <w:rPr>
                <w:rFonts w:eastAsia="Times New Roman" w:cs="Times New Roman"/>
                <w:color w:val="000000" w:themeColor="text1"/>
              </w:rPr>
            </w:pPr>
          </w:p>
        </w:tc>
      </w:tr>
      <w:tr w:rsidR="00092380" w:rsidRPr="00FA4FBF" w14:paraId="15400AAE" w14:textId="77777777" w:rsidTr="00664111">
        <w:trPr>
          <w:trHeight w:val="160"/>
        </w:trPr>
        <w:tc>
          <w:tcPr>
            <w:tcW w:w="1064" w:type="pct"/>
          </w:tcPr>
          <w:p w14:paraId="1043A5F2" w14:textId="77777777" w:rsidR="00092380" w:rsidRPr="00FA4FBF" w:rsidDel="00430217" w:rsidRDefault="00092380" w:rsidP="0027120B">
            <w:pPr>
              <w:spacing w:after="120"/>
              <w:rPr>
                <w:rFonts w:eastAsia="Calibri" w:cs="Times New Roman"/>
                <w:sz w:val="18"/>
                <w:szCs w:val="18"/>
                <w:lang w:val="en-GB"/>
              </w:rPr>
            </w:pPr>
          </w:p>
        </w:tc>
        <w:tc>
          <w:tcPr>
            <w:tcW w:w="3936" w:type="pct"/>
          </w:tcPr>
          <w:p w14:paraId="0E42017E" w14:textId="44AB72B9" w:rsidR="00092380" w:rsidRPr="00E1750E" w:rsidRDefault="00E1750E" w:rsidP="00E1750E">
            <w:pPr>
              <w:ind w:firstLine="420"/>
              <w:rPr>
                <w:rFonts w:eastAsia="Times New Roman" w:cs="Times New Roman"/>
                <w:color w:val="000000" w:themeColor="text1"/>
              </w:rPr>
            </w:pPr>
            <w:r>
              <w:rPr>
                <w:rFonts w:eastAsia="Times New Roman" w:cs="Times New Roman"/>
                <w:color w:val="000000" w:themeColor="text1"/>
              </w:rPr>
              <w:t xml:space="preserve">(7) </w:t>
            </w:r>
            <w:r w:rsidRPr="00E1750E">
              <w:rPr>
                <w:rFonts w:eastAsia="Times New Roman" w:cs="Times New Roman"/>
                <w:color w:val="000000" w:themeColor="text1"/>
              </w:rPr>
              <w:t xml:space="preserve">The Authority may </w:t>
            </w:r>
            <w:r w:rsidR="00183168" w:rsidRPr="00183168">
              <w:rPr>
                <w:rFonts w:eastAsia="Times New Roman" w:cs="Times New Roman"/>
                <w:color w:val="000000" w:themeColor="text1"/>
              </w:rPr>
              <w:t>charge such fees as may be prescribed under the Act for the assignment or allocation of numbering resources.</w:t>
            </w:r>
            <w:r w:rsidR="00183168">
              <w:rPr>
                <w:rFonts w:eastAsia="Times New Roman" w:cs="Times New Roman"/>
                <w:color w:val="000000" w:themeColor="text1"/>
              </w:rPr>
              <w:t xml:space="preserve"> </w:t>
            </w:r>
          </w:p>
        </w:tc>
      </w:tr>
      <w:tr w:rsidR="00664111" w:rsidRPr="00FA4FBF" w14:paraId="2BED4CBE" w14:textId="77777777" w:rsidTr="00664111">
        <w:trPr>
          <w:trHeight w:val="160"/>
        </w:trPr>
        <w:tc>
          <w:tcPr>
            <w:tcW w:w="1064" w:type="pct"/>
          </w:tcPr>
          <w:p w14:paraId="0ECAE225"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185264AF" w14:textId="77777777" w:rsidR="00664111" w:rsidRDefault="00664111" w:rsidP="00E1750E">
            <w:pPr>
              <w:ind w:firstLine="420"/>
              <w:rPr>
                <w:rFonts w:eastAsia="Times New Roman" w:cs="Times New Roman"/>
                <w:color w:val="000000" w:themeColor="text1"/>
              </w:rPr>
            </w:pPr>
          </w:p>
        </w:tc>
      </w:tr>
      <w:tr w:rsidR="00933ACA" w:rsidRPr="00FA4FBF" w14:paraId="74CD5A25" w14:textId="77777777" w:rsidTr="00664111">
        <w:trPr>
          <w:trHeight w:val="160"/>
        </w:trPr>
        <w:tc>
          <w:tcPr>
            <w:tcW w:w="1064" w:type="pct"/>
          </w:tcPr>
          <w:p w14:paraId="561C4428" w14:textId="5D06B811" w:rsidR="004271C2" w:rsidRPr="004271C2" w:rsidDel="00430217" w:rsidRDefault="004271C2" w:rsidP="0027120B">
            <w:pPr>
              <w:spacing w:after="120"/>
              <w:rPr>
                <w:rFonts w:eastAsia="Calibri" w:cs="Times New Roman"/>
                <w:i/>
                <w:sz w:val="18"/>
                <w:szCs w:val="18"/>
                <w:lang w:val="en-GB"/>
              </w:rPr>
            </w:pPr>
          </w:p>
        </w:tc>
        <w:tc>
          <w:tcPr>
            <w:tcW w:w="3936" w:type="pct"/>
          </w:tcPr>
          <w:p w14:paraId="156F95AA" w14:textId="005CFBA0" w:rsidR="00933ACA" w:rsidRPr="00B172A8" w:rsidRDefault="00E1750E" w:rsidP="00B172A8">
            <w:pPr>
              <w:ind w:firstLine="420"/>
              <w:rPr>
                <w:rFonts w:eastAsia="Times New Roman" w:cs="Times New Roman"/>
                <w:color w:val="000000" w:themeColor="text1"/>
              </w:rPr>
            </w:pPr>
            <w:r>
              <w:rPr>
                <w:rFonts w:eastAsia="Times New Roman" w:cs="Times New Roman"/>
                <w:color w:val="000000" w:themeColor="text1"/>
              </w:rPr>
              <w:t xml:space="preserve">(8) </w:t>
            </w:r>
            <w:r w:rsidRPr="00E1750E">
              <w:rPr>
                <w:rFonts w:eastAsia="Times New Roman" w:cs="Times New Roman"/>
                <w:color w:val="000000" w:themeColor="text1"/>
              </w:rPr>
              <w:t xml:space="preserve">The Authority shall publish the </w:t>
            </w:r>
            <w:r w:rsidR="00183168">
              <w:rPr>
                <w:rFonts w:eastAsia="Times New Roman" w:cs="Times New Roman"/>
                <w:color w:val="000000" w:themeColor="text1"/>
              </w:rPr>
              <w:t xml:space="preserve">national </w:t>
            </w:r>
            <w:r w:rsidRPr="00E1750E">
              <w:rPr>
                <w:rFonts w:eastAsia="Times New Roman" w:cs="Times New Roman"/>
                <w:color w:val="000000" w:themeColor="text1"/>
              </w:rPr>
              <w:t xml:space="preserve">numbering and addressing plan in the Kenya Gazette and on its </w:t>
            </w:r>
            <w:r w:rsidR="003A00E5">
              <w:rPr>
                <w:rFonts w:eastAsia="Times New Roman" w:cs="Times New Roman"/>
                <w:color w:val="000000" w:themeColor="text1"/>
              </w:rPr>
              <w:t xml:space="preserve">official </w:t>
            </w:r>
            <w:r w:rsidRPr="00E1750E">
              <w:rPr>
                <w:rFonts w:eastAsia="Times New Roman" w:cs="Times New Roman"/>
                <w:color w:val="000000" w:themeColor="text1"/>
              </w:rPr>
              <w:t>website.</w:t>
            </w:r>
          </w:p>
        </w:tc>
      </w:tr>
      <w:tr w:rsidR="00664111" w:rsidRPr="00FA4FBF" w14:paraId="65ED7F71" w14:textId="77777777" w:rsidTr="00664111">
        <w:trPr>
          <w:trHeight w:val="160"/>
        </w:trPr>
        <w:tc>
          <w:tcPr>
            <w:tcW w:w="1064" w:type="pct"/>
          </w:tcPr>
          <w:p w14:paraId="48D9887C" w14:textId="77777777" w:rsidR="00664111" w:rsidRPr="004271C2" w:rsidDel="00430217" w:rsidRDefault="00664111" w:rsidP="0027120B">
            <w:pPr>
              <w:spacing w:after="120"/>
              <w:rPr>
                <w:rFonts w:eastAsia="Calibri" w:cs="Times New Roman"/>
                <w:i/>
                <w:sz w:val="18"/>
                <w:szCs w:val="18"/>
                <w:lang w:val="en-GB"/>
              </w:rPr>
            </w:pPr>
          </w:p>
        </w:tc>
        <w:tc>
          <w:tcPr>
            <w:tcW w:w="3936" w:type="pct"/>
          </w:tcPr>
          <w:p w14:paraId="5C55E2DF" w14:textId="77777777" w:rsidR="00664111" w:rsidRDefault="00664111" w:rsidP="00B172A8">
            <w:pPr>
              <w:ind w:firstLine="420"/>
              <w:rPr>
                <w:rFonts w:eastAsia="Times New Roman" w:cs="Times New Roman"/>
                <w:color w:val="000000" w:themeColor="text1"/>
              </w:rPr>
            </w:pPr>
          </w:p>
        </w:tc>
      </w:tr>
      <w:tr w:rsidR="006C2628" w:rsidRPr="00FA4FBF" w14:paraId="6B6A4DDE" w14:textId="77777777" w:rsidTr="00664111">
        <w:trPr>
          <w:trHeight w:val="160"/>
        </w:trPr>
        <w:tc>
          <w:tcPr>
            <w:tcW w:w="1064" w:type="pct"/>
          </w:tcPr>
          <w:p w14:paraId="2DA744C9" w14:textId="58E1E294" w:rsidR="006C2628" w:rsidRPr="00FA4FBF" w:rsidDel="00430217" w:rsidRDefault="00B172A8" w:rsidP="0027120B">
            <w:pPr>
              <w:spacing w:after="120"/>
              <w:jc w:val="left"/>
              <w:rPr>
                <w:rFonts w:eastAsia="Calibri" w:cs="Times New Roman"/>
                <w:sz w:val="18"/>
                <w:szCs w:val="18"/>
                <w:lang w:val="en-GB"/>
              </w:rPr>
            </w:pPr>
            <w:r w:rsidRPr="008C2278">
              <w:rPr>
                <w:rFonts w:cs="Times New Roman"/>
                <w:color w:val="000000" w:themeColor="text1"/>
                <w:sz w:val="16"/>
                <w:szCs w:val="16"/>
              </w:rPr>
              <w:lastRenderedPageBreak/>
              <w:t xml:space="preserve">Compliance with </w:t>
            </w:r>
            <w:r w:rsidR="00F924CD">
              <w:rPr>
                <w:rFonts w:cs="Times New Roman"/>
                <w:color w:val="000000" w:themeColor="text1"/>
                <w:sz w:val="16"/>
                <w:szCs w:val="16"/>
              </w:rPr>
              <w:t>n</w:t>
            </w:r>
            <w:r w:rsidRPr="008C2278">
              <w:rPr>
                <w:rFonts w:cs="Times New Roman"/>
                <w:color w:val="000000" w:themeColor="text1"/>
                <w:sz w:val="16"/>
                <w:szCs w:val="16"/>
              </w:rPr>
              <w:t xml:space="preserve">umbering </w:t>
            </w:r>
            <w:r w:rsidR="00282FC5" w:rsidRPr="008C2278">
              <w:rPr>
                <w:rFonts w:cs="Times New Roman"/>
                <w:color w:val="000000" w:themeColor="text1"/>
                <w:sz w:val="16"/>
                <w:szCs w:val="16"/>
              </w:rPr>
              <w:t>and addressing</w:t>
            </w:r>
            <w:r w:rsidRPr="008C2278">
              <w:rPr>
                <w:rFonts w:cs="Times New Roman"/>
                <w:color w:val="000000" w:themeColor="text1"/>
                <w:sz w:val="16"/>
                <w:szCs w:val="16"/>
              </w:rPr>
              <w:t xml:space="preserve"> plans</w:t>
            </w:r>
            <w:r w:rsidR="009A30A0">
              <w:rPr>
                <w:rFonts w:cs="Times New Roman"/>
                <w:color w:val="000000" w:themeColor="text1"/>
                <w:sz w:val="16"/>
                <w:szCs w:val="16"/>
              </w:rPr>
              <w:t>.</w:t>
            </w:r>
          </w:p>
        </w:tc>
        <w:tc>
          <w:tcPr>
            <w:tcW w:w="3936" w:type="pct"/>
          </w:tcPr>
          <w:p w14:paraId="0506A811" w14:textId="0486E67B" w:rsidR="006C2628" w:rsidRDefault="0030551D" w:rsidP="00EF304C">
            <w:pPr>
              <w:numPr>
                <w:ilvl w:val="0"/>
                <w:numId w:val="1"/>
              </w:numPr>
              <w:spacing w:after="120" w:line="260" w:lineRule="exact"/>
              <w:ind w:left="40" w:firstLine="361"/>
              <w:rPr>
                <w:rFonts w:eastAsia="Calibri" w:cs="Times New Roman"/>
                <w:lang w:val="en-GB"/>
              </w:rPr>
            </w:pPr>
            <w:r w:rsidRPr="0030551D">
              <w:rPr>
                <w:rFonts w:eastAsia="Calibri" w:cs="Times New Roman"/>
              </w:rPr>
              <w:t xml:space="preserve">(1) </w:t>
            </w:r>
            <w:r w:rsidR="00B172A8" w:rsidRPr="008C2278">
              <w:rPr>
                <w:rFonts w:eastAsia="Times New Roman" w:cs="Times New Roman"/>
                <w:color w:val="000000" w:themeColor="text1"/>
                <w:szCs w:val="24"/>
              </w:rPr>
              <w:t xml:space="preserve">A licensee shall </w:t>
            </w:r>
            <w:r w:rsidR="006367B7">
              <w:rPr>
                <w:rFonts w:eastAsia="Times New Roman" w:cs="Times New Roman"/>
                <w:color w:val="000000" w:themeColor="text1"/>
                <w:szCs w:val="24"/>
              </w:rPr>
              <w:t>comply</w:t>
            </w:r>
            <w:r w:rsidR="00B172A8" w:rsidRPr="008C2278">
              <w:rPr>
                <w:rFonts w:eastAsia="Times New Roman" w:cs="Times New Roman"/>
                <w:color w:val="000000" w:themeColor="text1"/>
                <w:szCs w:val="24"/>
              </w:rPr>
              <w:t xml:space="preserve"> </w:t>
            </w:r>
            <w:r w:rsidR="00183168">
              <w:rPr>
                <w:rFonts w:eastAsia="Times New Roman" w:cs="Times New Roman"/>
                <w:color w:val="000000" w:themeColor="text1"/>
                <w:szCs w:val="24"/>
              </w:rPr>
              <w:t xml:space="preserve">with </w:t>
            </w:r>
            <w:r w:rsidR="00B172A8" w:rsidRPr="008C2278">
              <w:rPr>
                <w:rFonts w:eastAsia="Times New Roman" w:cs="Times New Roman"/>
                <w:color w:val="000000" w:themeColor="text1"/>
                <w:szCs w:val="24"/>
              </w:rPr>
              <w:t>the numbering and addressing plan</w:t>
            </w:r>
            <w:r w:rsidR="003A00E5">
              <w:rPr>
                <w:rFonts w:eastAsia="Times New Roman" w:cs="Times New Roman"/>
                <w:color w:val="000000" w:themeColor="text1"/>
                <w:szCs w:val="24"/>
              </w:rPr>
              <w:t>.</w:t>
            </w:r>
          </w:p>
        </w:tc>
      </w:tr>
      <w:tr w:rsidR="00664111" w:rsidRPr="00FA4FBF" w14:paraId="595110D6" w14:textId="77777777" w:rsidTr="00664111">
        <w:trPr>
          <w:trHeight w:val="160"/>
        </w:trPr>
        <w:tc>
          <w:tcPr>
            <w:tcW w:w="1064" w:type="pct"/>
          </w:tcPr>
          <w:p w14:paraId="63B48D20" w14:textId="77777777" w:rsidR="00664111" w:rsidRPr="008C2278" w:rsidRDefault="00664111" w:rsidP="0027120B">
            <w:pPr>
              <w:spacing w:after="120"/>
              <w:rPr>
                <w:rFonts w:cs="Times New Roman"/>
                <w:color w:val="000000" w:themeColor="text1"/>
                <w:sz w:val="16"/>
                <w:szCs w:val="16"/>
              </w:rPr>
            </w:pPr>
          </w:p>
        </w:tc>
        <w:tc>
          <w:tcPr>
            <w:tcW w:w="3936" w:type="pct"/>
          </w:tcPr>
          <w:p w14:paraId="2096EEBA" w14:textId="77777777" w:rsidR="00664111" w:rsidRPr="0030551D" w:rsidRDefault="00664111" w:rsidP="00664111">
            <w:pPr>
              <w:spacing w:after="120" w:line="260" w:lineRule="exact"/>
              <w:ind w:left="401"/>
              <w:rPr>
                <w:rFonts w:eastAsia="Calibri" w:cs="Times New Roman"/>
              </w:rPr>
            </w:pPr>
          </w:p>
        </w:tc>
      </w:tr>
      <w:tr w:rsidR="006C2628" w:rsidRPr="00FA4FBF" w14:paraId="0CC1D4D5" w14:textId="77777777" w:rsidTr="00664111">
        <w:trPr>
          <w:trHeight w:val="160"/>
        </w:trPr>
        <w:tc>
          <w:tcPr>
            <w:tcW w:w="1064" w:type="pct"/>
          </w:tcPr>
          <w:p w14:paraId="38510F9A" w14:textId="77777777" w:rsidR="006C2628" w:rsidRPr="00FA4FBF" w:rsidDel="00430217" w:rsidRDefault="006C2628" w:rsidP="0027120B">
            <w:pPr>
              <w:spacing w:after="120"/>
              <w:jc w:val="left"/>
              <w:rPr>
                <w:rFonts w:eastAsia="Calibri" w:cs="Times New Roman"/>
                <w:sz w:val="18"/>
                <w:szCs w:val="18"/>
                <w:lang w:val="en-GB"/>
              </w:rPr>
            </w:pPr>
          </w:p>
        </w:tc>
        <w:tc>
          <w:tcPr>
            <w:tcW w:w="3936" w:type="pct"/>
          </w:tcPr>
          <w:p w14:paraId="18D05E64" w14:textId="1BE07C40" w:rsidR="006C2628" w:rsidRPr="00B172A8" w:rsidRDefault="0030551D" w:rsidP="00B172A8">
            <w:pPr>
              <w:ind w:firstLine="278"/>
              <w:rPr>
                <w:rFonts w:eastAsia="Times New Roman" w:cs="Times New Roman"/>
                <w:color w:val="000000" w:themeColor="text1"/>
              </w:rPr>
            </w:pPr>
            <w:r w:rsidRPr="00B172A8">
              <w:rPr>
                <w:rFonts w:eastAsia="Calibri" w:cs="Times New Roman"/>
              </w:rPr>
              <w:t xml:space="preserve">(2) The </w:t>
            </w:r>
            <w:r w:rsidR="00B172A8" w:rsidRPr="00B172A8">
              <w:rPr>
                <w:rFonts w:eastAsia="Times New Roman" w:cs="Times New Roman"/>
                <w:color w:val="000000" w:themeColor="text1"/>
              </w:rPr>
              <w:t>Authority may, before developing a numbering plan, consult with licensees in respect of—</w:t>
            </w:r>
          </w:p>
        </w:tc>
      </w:tr>
      <w:tr w:rsidR="0030551D" w:rsidRPr="00FA4FBF" w14:paraId="58EEF53E" w14:textId="77777777" w:rsidTr="00664111">
        <w:trPr>
          <w:trHeight w:val="160"/>
        </w:trPr>
        <w:tc>
          <w:tcPr>
            <w:tcW w:w="1064" w:type="pct"/>
          </w:tcPr>
          <w:p w14:paraId="52048E7D" w14:textId="77777777" w:rsidR="0030551D" w:rsidRPr="00FA4FBF" w:rsidDel="00430217" w:rsidRDefault="0030551D" w:rsidP="0027120B">
            <w:pPr>
              <w:spacing w:after="120"/>
              <w:rPr>
                <w:rFonts w:eastAsia="Calibri" w:cs="Times New Roman"/>
                <w:sz w:val="18"/>
                <w:szCs w:val="18"/>
                <w:lang w:val="en-GB"/>
              </w:rPr>
            </w:pPr>
          </w:p>
        </w:tc>
        <w:tc>
          <w:tcPr>
            <w:tcW w:w="3936" w:type="pct"/>
          </w:tcPr>
          <w:p w14:paraId="13DB2389" w14:textId="1F8E58D4" w:rsidR="0030551D" w:rsidRPr="00B172A8" w:rsidRDefault="00B172A8" w:rsidP="00B172A8">
            <w:pPr>
              <w:pStyle w:val="ListParagraph"/>
              <w:numPr>
                <w:ilvl w:val="0"/>
                <w:numId w:val="34"/>
              </w:numPr>
              <w:ind w:left="987"/>
              <w:rPr>
                <w:rFonts w:eastAsia="Times New Roman" w:cs="Times New Roman"/>
                <w:color w:val="000000" w:themeColor="text1"/>
                <w:szCs w:val="24"/>
              </w:rPr>
            </w:pPr>
            <w:r w:rsidRPr="008C2278">
              <w:rPr>
                <w:rFonts w:eastAsia="Times New Roman" w:cs="Times New Roman"/>
                <w:color w:val="000000" w:themeColor="text1"/>
                <w:szCs w:val="24"/>
              </w:rPr>
              <w:t xml:space="preserve">arrangements for the allocation and re-allocation of numbers within the initial numbering plan; and </w:t>
            </w:r>
          </w:p>
        </w:tc>
      </w:tr>
      <w:tr w:rsidR="0030551D" w:rsidRPr="00FA4FBF" w14:paraId="2244F197" w14:textId="77777777" w:rsidTr="00664111">
        <w:trPr>
          <w:trHeight w:val="160"/>
        </w:trPr>
        <w:tc>
          <w:tcPr>
            <w:tcW w:w="1064" w:type="pct"/>
          </w:tcPr>
          <w:p w14:paraId="61F2B6F1" w14:textId="77777777" w:rsidR="0030551D" w:rsidRPr="00FA4FBF" w:rsidDel="00430217" w:rsidRDefault="0030551D" w:rsidP="0027120B">
            <w:pPr>
              <w:spacing w:after="120"/>
              <w:rPr>
                <w:rFonts w:eastAsia="Calibri" w:cs="Times New Roman"/>
                <w:sz w:val="18"/>
                <w:szCs w:val="18"/>
                <w:lang w:val="en-GB"/>
              </w:rPr>
            </w:pPr>
          </w:p>
        </w:tc>
        <w:tc>
          <w:tcPr>
            <w:tcW w:w="3936" w:type="pct"/>
          </w:tcPr>
          <w:p w14:paraId="376113E4" w14:textId="19110CA9" w:rsidR="0030551D" w:rsidRPr="00B172A8" w:rsidRDefault="00B172A8" w:rsidP="00B172A8">
            <w:pPr>
              <w:pStyle w:val="ListParagraph"/>
              <w:numPr>
                <w:ilvl w:val="0"/>
                <w:numId w:val="34"/>
              </w:numPr>
              <w:spacing w:after="120" w:line="260" w:lineRule="exact"/>
              <w:ind w:left="987"/>
              <w:jc w:val="left"/>
              <w:rPr>
                <w:rFonts w:eastAsia="Calibri" w:cs="Times New Roman"/>
              </w:rPr>
            </w:pPr>
            <w:r w:rsidRPr="00B172A8">
              <w:rPr>
                <w:rFonts w:eastAsia="Times New Roman" w:cs="Times New Roman"/>
                <w:color w:val="000000" w:themeColor="text1"/>
              </w:rPr>
              <w:t>additions to, or replacement of the initial numbering plan</w:t>
            </w:r>
            <w:r w:rsidR="00EB1879">
              <w:rPr>
                <w:rFonts w:eastAsia="Times New Roman" w:cs="Times New Roman"/>
                <w:color w:val="000000" w:themeColor="text1"/>
              </w:rPr>
              <w:t>.</w:t>
            </w:r>
          </w:p>
        </w:tc>
      </w:tr>
      <w:tr w:rsidR="00E068E4" w:rsidRPr="00FA4FBF" w14:paraId="46BD7981" w14:textId="77777777" w:rsidTr="00664111">
        <w:trPr>
          <w:trHeight w:val="160"/>
        </w:trPr>
        <w:tc>
          <w:tcPr>
            <w:tcW w:w="1064" w:type="pct"/>
          </w:tcPr>
          <w:p w14:paraId="7CDCF036" w14:textId="77777777" w:rsidR="00E068E4" w:rsidRPr="00FA4FBF" w:rsidDel="00430217" w:rsidRDefault="00E068E4" w:rsidP="0027120B">
            <w:pPr>
              <w:spacing w:after="120"/>
              <w:jc w:val="left"/>
              <w:rPr>
                <w:rFonts w:eastAsia="Calibri" w:cs="Times New Roman"/>
                <w:sz w:val="18"/>
                <w:szCs w:val="18"/>
                <w:lang w:val="en-GB"/>
              </w:rPr>
            </w:pPr>
          </w:p>
        </w:tc>
        <w:tc>
          <w:tcPr>
            <w:tcW w:w="3936" w:type="pct"/>
          </w:tcPr>
          <w:p w14:paraId="42F832B1" w14:textId="78F7DB93" w:rsidR="00E068E4" w:rsidRDefault="00B172A8" w:rsidP="00B172A8">
            <w:pPr>
              <w:spacing w:after="120" w:line="260" w:lineRule="exact"/>
              <w:ind w:firstLine="420"/>
              <w:rPr>
                <w:rFonts w:eastAsia="Calibri" w:cs="Times New Roman"/>
                <w:lang w:val="en-GB"/>
              </w:rPr>
            </w:pPr>
            <w:r>
              <w:rPr>
                <w:rFonts w:eastAsia="Times New Roman" w:cs="Times New Roman"/>
                <w:color w:val="000000" w:themeColor="text1"/>
                <w:szCs w:val="24"/>
              </w:rPr>
              <w:t xml:space="preserve">(3) </w:t>
            </w:r>
            <w:r w:rsidRPr="008C2278">
              <w:rPr>
                <w:rFonts w:eastAsia="Times New Roman" w:cs="Times New Roman"/>
                <w:color w:val="000000" w:themeColor="text1"/>
                <w:szCs w:val="24"/>
              </w:rPr>
              <w:t xml:space="preserve">The Authority shall, at least six months before </w:t>
            </w:r>
            <w:r>
              <w:rPr>
                <w:rFonts w:eastAsia="Times New Roman" w:cs="Times New Roman"/>
                <w:color w:val="000000" w:themeColor="text1"/>
                <w:szCs w:val="24"/>
              </w:rPr>
              <w:t>issuing</w:t>
            </w:r>
            <w:r w:rsidRPr="008C2278">
              <w:rPr>
                <w:rFonts w:eastAsia="Times New Roman" w:cs="Times New Roman"/>
                <w:color w:val="000000" w:themeColor="text1"/>
                <w:szCs w:val="24"/>
              </w:rPr>
              <w:t xml:space="preserve"> a new numbering plan</w:t>
            </w:r>
            <w:r w:rsidR="00874258">
              <w:rPr>
                <w:rFonts w:eastAsia="Times New Roman" w:cs="Times New Roman"/>
                <w:color w:val="000000" w:themeColor="text1"/>
                <w:szCs w:val="24"/>
              </w:rPr>
              <w:t>,</w:t>
            </w:r>
            <w:r w:rsidRPr="008C2278">
              <w:rPr>
                <w:rFonts w:eastAsia="Times New Roman" w:cs="Times New Roman"/>
                <w:color w:val="000000" w:themeColor="text1"/>
                <w:szCs w:val="24"/>
              </w:rPr>
              <w:t xml:space="preserve"> </w:t>
            </w:r>
            <w:r w:rsidR="00173370">
              <w:rPr>
                <w:rFonts w:eastAsia="Times New Roman" w:cs="Times New Roman"/>
                <w:color w:val="000000" w:themeColor="text1"/>
                <w:szCs w:val="24"/>
              </w:rPr>
              <w:t xml:space="preserve">give </w:t>
            </w:r>
            <w:r w:rsidRPr="008C2278">
              <w:rPr>
                <w:rFonts w:eastAsia="Times New Roman" w:cs="Times New Roman"/>
                <w:color w:val="000000" w:themeColor="text1"/>
                <w:szCs w:val="24"/>
              </w:rPr>
              <w:t xml:space="preserve">a notice </w:t>
            </w:r>
            <w:r w:rsidR="00173370">
              <w:rPr>
                <w:rFonts w:eastAsia="Times New Roman" w:cs="Times New Roman"/>
                <w:color w:val="000000" w:themeColor="text1"/>
                <w:szCs w:val="24"/>
              </w:rPr>
              <w:t>to licensees and the general public.</w:t>
            </w:r>
          </w:p>
        </w:tc>
      </w:tr>
      <w:tr w:rsidR="00664111" w:rsidRPr="00FA4FBF" w14:paraId="0C92F86D" w14:textId="77777777" w:rsidTr="00664111">
        <w:trPr>
          <w:trHeight w:val="160"/>
        </w:trPr>
        <w:tc>
          <w:tcPr>
            <w:tcW w:w="1064" w:type="pct"/>
          </w:tcPr>
          <w:p w14:paraId="57166399"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10F7C6D1" w14:textId="77777777" w:rsidR="00664111" w:rsidRDefault="00664111" w:rsidP="00B172A8">
            <w:pPr>
              <w:spacing w:after="120" w:line="260" w:lineRule="exact"/>
              <w:ind w:firstLine="420"/>
              <w:rPr>
                <w:rFonts w:eastAsia="Times New Roman" w:cs="Times New Roman"/>
                <w:color w:val="000000" w:themeColor="text1"/>
              </w:rPr>
            </w:pPr>
          </w:p>
        </w:tc>
      </w:tr>
      <w:tr w:rsidR="00E068E4" w:rsidRPr="00FA4FBF" w14:paraId="4E4E9CDC" w14:textId="77777777" w:rsidTr="00664111">
        <w:trPr>
          <w:trHeight w:val="160"/>
        </w:trPr>
        <w:tc>
          <w:tcPr>
            <w:tcW w:w="1064" w:type="pct"/>
          </w:tcPr>
          <w:p w14:paraId="0DB30E04" w14:textId="73C0091B" w:rsidR="00B172A8" w:rsidRPr="008C2278" w:rsidRDefault="00B172A8" w:rsidP="00B172A8">
            <w:pPr>
              <w:rPr>
                <w:rFonts w:cs="Times New Roman"/>
                <w:color w:val="000000" w:themeColor="text1"/>
                <w:sz w:val="16"/>
                <w:szCs w:val="16"/>
              </w:rPr>
            </w:pPr>
            <w:r w:rsidRPr="008C2278">
              <w:rPr>
                <w:rFonts w:cs="Times New Roman"/>
                <w:color w:val="000000" w:themeColor="text1"/>
                <w:sz w:val="16"/>
                <w:szCs w:val="16"/>
              </w:rPr>
              <w:t xml:space="preserve">Obligations of </w:t>
            </w:r>
            <w:r w:rsidR="00B21720">
              <w:rPr>
                <w:rFonts w:cs="Times New Roman"/>
                <w:color w:val="000000" w:themeColor="text1"/>
                <w:sz w:val="16"/>
                <w:szCs w:val="16"/>
              </w:rPr>
              <w:t>l</w:t>
            </w:r>
            <w:r w:rsidRPr="008C2278">
              <w:rPr>
                <w:rFonts w:cs="Times New Roman"/>
                <w:color w:val="000000" w:themeColor="text1"/>
                <w:sz w:val="16"/>
                <w:szCs w:val="16"/>
              </w:rPr>
              <w:t>icensee</w:t>
            </w:r>
            <w:r w:rsidR="00874258">
              <w:rPr>
                <w:rFonts w:cs="Times New Roman"/>
                <w:color w:val="000000" w:themeColor="text1"/>
                <w:sz w:val="16"/>
                <w:szCs w:val="16"/>
              </w:rPr>
              <w:t>s</w:t>
            </w:r>
            <w:r w:rsidRPr="008C2278">
              <w:rPr>
                <w:rFonts w:cs="Times New Roman"/>
                <w:color w:val="000000" w:themeColor="text1"/>
                <w:sz w:val="16"/>
                <w:szCs w:val="16"/>
              </w:rPr>
              <w:t xml:space="preserve"> </w:t>
            </w:r>
          </w:p>
          <w:p w14:paraId="335B05D2" w14:textId="447D159D" w:rsidR="00E068E4" w:rsidRPr="00FA4FBF" w:rsidDel="00430217" w:rsidRDefault="00E068E4" w:rsidP="0027120B">
            <w:pPr>
              <w:spacing w:after="120"/>
              <w:jc w:val="left"/>
              <w:rPr>
                <w:rFonts w:eastAsia="Calibri" w:cs="Times New Roman"/>
                <w:sz w:val="18"/>
                <w:szCs w:val="18"/>
                <w:lang w:val="en-GB"/>
              </w:rPr>
            </w:pPr>
          </w:p>
        </w:tc>
        <w:tc>
          <w:tcPr>
            <w:tcW w:w="3936" w:type="pct"/>
          </w:tcPr>
          <w:p w14:paraId="45FB21DB" w14:textId="0D57B4F9" w:rsidR="00E068E4" w:rsidRPr="00B172A8" w:rsidRDefault="0030551D" w:rsidP="00B172A8">
            <w:pPr>
              <w:numPr>
                <w:ilvl w:val="0"/>
                <w:numId w:val="1"/>
              </w:numPr>
              <w:spacing w:after="120" w:line="260" w:lineRule="exact"/>
              <w:ind w:left="40" w:firstLine="361"/>
              <w:rPr>
                <w:rFonts w:eastAsia="Times New Roman" w:cs="Times New Roman"/>
                <w:color w:val="000000" w:themeColor="text1"/>
                <w:szCs w:val="24"/>
              </w:rPr>
            </w:pPr>
            <w:r w:rsidRPr="00B172A8">
              <w:rPr>
                <w:rFonts w:eastAsia="Calibri" w:cs="Times New Roman"/>
              </w:rPr>
              <w:t xml:space="preserve">(1) </w:t>
            </w:r>
            <w:r w:rsidR="00B172A8" w:rsidRPr="00B172A8">
              <w:rPr>
                <w:rFonts w:eastAsia="Calibri" w:cs="Times New Roman"/>
              </w:rPr>
              <w:t>All licensees shall use the communication</w:t>
            </w:r>
            <w:r w:rsidR="00C133A4">
              <w:rPr>
                <w:rFonts w:eastAsia="Calibri" w:cs="Times New Roman"/>
              </w:rPr>
              <w:t>s</w:t>
            </w:r>
            <w:r w:rsidR="00B172A8" w:rsidRPr="00B172A8">
              <w:rPr>
                <w:rFonts w:eastAsia="Calibri" w:cs="Times New Roman"/>
              </w:rPr>
              <w:t xml:space="preserve"> numbers and addresses assigned by the Authority in accordance with the National Communication</w:t>
            </w:r>
            <w:r w:rsidR="00C133A4">
              <w:rPr>
                <w:rFonts w:eastAsia="Calibri" w:cs="Times New Roman"/>
              </w:rPr>
              <w:t>s</w:t>
            </w:r>
            <w:r w:rsidR="00B172A8" w:rsidRPr="00B172A8">
              <w:rPr>
                <w:rFonts w:eastAsia="Calibri" w:cs="Times New Roman"/>
              </w:rPr>
              <w:t xml:space="preserve"> Numbering and Address Plan</w:t>
            </w:r>
            <w:r w:rsidR="003A00E5">
              <w:rPr>
                <w:rFonts w:eastAsia="Calibri" w:cs="Times New Roman"/>
              </w:rPr>
              <w:t>.</w:t>
            </w:r>
          </w:p>
        </w:tc>
      </w:tr>
      <w:tr w:rsidR="00664111" w:rsidRPr="00FA4FBF" w14:paraId="484A17C1" w14:textId="77777777" w:rsidTr="00664111">
        <w:trPr>
          <w:trHeight w:val="160"/>
        </w:trPr>
        <w:tc>
          <w:tcPr>
            <w:tcW w:w="1064" w:type="pct"/>
          </w:tcPr>
          <w:p w14:paraId="401AE8A3" w14:textId="77777777" w:rsidR="00664111" w:rsidRPr="008C2278" w:rsidRDefault="00664111" w:rsidP="00B172A8">
            <w:pPr>
              <w:rPr>
                <w:rFonts w:cs="Times New Roman"/>
                <w:color w:val="000000" w:themeColor="text1"/>
                <w:sz w:val="16"/>
                <w:szCs w:val="16"/>
              </w:rPr>
            </w:pPr>
          </w:p>
        </w:tc>
        <w:tc>
          <w:tcPr>
            <w:tcW w:w="3936" w:type="pct"/>
          </w:tcPr>
          <w:p w14:paraId="635B7FFE" w14:textId="77777777" w:rsidR="00664111" w:rsidRPr="00B172A8" w:rsidRDefault="00664111" w:rsidP="00664111">
            <w:pPr>
              <w:spacing w:after="120" w:line="260" w:lineRule="exact"/>
              <w:ind w:left="401"/>
              <w:rPr>
                <w:rFonts w:eastAsia="Calibri" w:cs="Times New Roman"/>
              </w:rPr>
            </w:pPr>
          </w:p>
        </w:tc>
      </w:tr>
      <w:tr w:rsidR="003A00E5" w:rsidRPr="00FA4FBF" w14:paraId="1BF80DE1" w14:textId="77777777" w:rsidTr="00664111">
        <w:trPr>
          <w:trHeight w:val="160"/>
        </w:trPr>
        <w:tc>
          <w:tcPr>
            <w:tcW w:w="1064" w:type="pct"/>
          </w:tcPr>
          <w:p w14:paraId="4CC183C4" w14:textId="77777777" w:rsidR="003A00E5" w:rsidRPr="008C2278" w:rsidRDefault="003A00E5" w:rsidP="00B172A8">
            <w:pPr>
              <w:rPr>
                <w:rFonts w:cs="Times New Roman"/>
                <w:color w:val="000000" w:themeColor="text1"/>
                <w:sz w:val="16"/>
                <w:szCs w:val="16"/>
              </w:rPr>
            </w:pPr>
          </w:p>
        </w:tc>
        <w:tc>
          <w:tcPr>
            <w:tcW w:w="3936" w:type="pct"/>
          </w:tcPr>
          <w:p w14:paraId="36E8CC72" w14:textId="30FA5F6C" w:rsidR="003A00E5" w:rsidRPr="00B172A8" w:rsidRDefault="00664111" w:rsidP="00664111">
            <w:pPr>
              <w:spacing w:after="120" w:line="260" w:lineRule="exact"/>
              <w:rPr>
                <w:rFonts w:eastAsia="Calibri" w:cs="Times New Roman"/>
              </w:rPr>
            </w:pPr>
            <w:r>
              <w:rPr>
                <w:rFonts w:eastAsia="Calibri" w:cs="Times New Roman"/>
              </w:rPr>
              <w:t xml:space="preserve">        </w:t>
            </w:r>
            <w:r w:rsidR="003A00E5">
              <w:rPr>
                <w:rFonts w:eastAsia="Calibri" w:cs="Times New Roman"/>
              </w:rPr>
              <w:t xml:space="preserve">(2) </w:t>
            </w:r>
            <w:r w:rsidR="003A00E5" w:rsidRPr="003A00E5">
              <w:rPr>
                <w:rFonts w:eastAsia="Calibri" w:cs="Times New Roman"/>
              </w:rPr>
              <w:t>A licensee shall ensure that numbering resources assigned to it are—</w:t>
            </w:r>
          </w:p>
        </w:tc>
      </w:tr>
      <w:tr w:rsidR="00E068E4" w:rsidRPr="00FA4FBF" w14:paraId="68013DB0" w14:textId="77777777" w:rsidTr="00664111">
        <w:trPr>
          <w:trHeight w:val="160"/>
        </w:trPr>
        <w:tc>
          <w:tcPr>
            <w:tcW w:w="1064" w:type="pct"/>
          </w:tcPr>
          <w:p w14:paraId="492F5FA7" w14:textId="77777777" w:rsidR="00E068E4" w:rsidRPr="00FA4FBF" w:rsidDel="00430217" w:rsidRDefault="00E068E4" w:rsidP="0027120B">
            <w:pPr>
              <w:spacing w:after="120"/>
              <w:jc w:val="left"/>
              <w:rPr>
                <w:rFonts w:eastAsia="Calibri" w:cs="Times New Roman"/>
                <w:sz w:val="18"/>
                <w:szCs w:val="18"/>
                <w:lang w:val="en-GB"/>
              </w:rPr>
            </w:pPr>
          </w:p>
        </w:tc>
        <w:tc>
          <w:tcPr>
            <w:tcW w:w="3936" w:type="pct"/>
          </w:tcPr>
          <w:p w14:paraId="3975671B" w14:textId="6F20FCF5" w:rsidR="00E068E4" w:rsidRPr="00B172A8" w:rsidRDefault="00B172A8" w:rsidP="00B172A8">
            <w:pPr>
              <w:pStyle w:val="ListParagraph"/>
              <w:numPr>
                <w:ilvl w:val="0"/>
                <w:numId w:val="35"/>
              </w:numPr>
              <w:ind w:left="987"/>
              <w:rPr>
                <w:rFonts w:eastAsia="Times New Roman" w:cs="Times New Roman"/>
                <w:color w:val="000000" w:themeColor="text1"/>
                <w:szCs w:val="24"/>
              </w:rPr>
            </w:pPr>
            <w:r w:rsidRPr="008C2278">
              <w:rPr>
                <w:rFonts w:eastAsia="Times New Roman" w:cs="Times New Roman"/>
                <w:color w:val="000000" w:themeColor="text1"/>
                <w:szCs w:val="24"/>
              </w:rPr>
              <w:t>utilized efficiently;</w:t>
            </w:r>
          </w:p>
        </w:tc>
      </w:tr>
      <w:tr w:rsidR="0030551D" w:rsidRPr="00FA4FBF" w14:paraId="7083A98E" w14:textId="77777777" w:rsidTr="00664111">
        <w:trPr>
          <w:trHeight w:val="160"/>
        </w:trPr>
        <w:tc>
          <w:tcPr>
            <w:tcW w:w="1064" w:type="pct"/>
          </w:tcPr>
          <w:p w14:paraId="18097B2B" w14:textId="77777777" w:rsidR="0030551D" w:rsidRPr="00FA4FBF" w:rsidDel="00430217" w:rsidRDefault="0030551D" w:rsidP="0027120B">
            <w:pPr>
              <w:spacing w:after="120"/>
              <w:rPr>
                <w:rFonts w:eastAsia="Calibri" w:cs="Times New Roman"/>
                <w:sz w:val="18"/>
                <w:szCs w:val="18"/>
                <w:lang w:val="en-GB"/>
              </w:rPr>
            </w:pPr>
          </w:p>
        </w:tc>
        <w:tc>
          <w:tcPr>
            <w:tcW w:w="3936" w:type="pct"/>
          </w:tcPr>
          <w:p w14:paraId="3EC6ED20" w14:textId="5D7E10D7" w:rsidR="0030551D" w:rsidRPr="00B172A8" w:rsidRDefault="003A00E5" w:rsidP="00B172A8">
            <w:pPr>
              <w:pStyle w:val="ListParagraph"/>
              <w:numPr>
                <w:ilvl w:val="0"/>
                <w:numId w:val="35"/>
              </w:numPr>
              <w:tabs>
                <w:tab w:val="left" w:pos="987"/>
              </w:tabs>
              <w:ind w:left="987"/>
              <w:rPr>
                <w:rFonts w:eastAsia="Times New Roman" w:cs="Times New Roman"/>
                <w:color w:val="000000" w:themeColor="text1"/>
                <w:szCs w:val="24"/>
              </w:rPr>
            </w:pPr>
            <w:r>
              <w:rPr>
                <w:rFonts w:eastAsia="Times New Roman" w:cs="Times New Roman"/>
                <w:color w:val="000000" w:themeColor="text1"/>
                <w:szCs w:val="24"/>
              </w:rPr>
              <w:t>used solely for</w:t>
            </w:r>
            <w:r w:rsidR="00B172A8" w:rsidRPr="008C2278">
              <w:rPr>
                <w:rFonts w:eastAsia="Times New Roman" w:cs="Times New Roman"/>
                <w:color w:val="000000" w:themeColor="text1"/>
                <w:szCs w:val="24"/>
              </w:rPr>
              <w:t xml:space="preserve"> the provision of communication services;</w:t>
            </w:r>
          </w:p>
        </w:tc>
      </w:tr>
      <w:tr w:rsidR="00B172A8" w:rsidRPr="00FA4FBF" w14:paraId="0361A8C4" w14:textId="77777777" w:rsidTr="00664111">
        <w:trPr>
          <w:trHeight w:val="160"/>
        </w:trPr>
        <w:tc>
          <w:tcPr>
            <w:tcW w:w="1064" w:type="pct"/>
          </w:tcPr>
          <w:p w14:paraId="3D91998E" w14:textId="77777777" w:rsidR="00B172A8" w:rsidRPr="00FA4FBF" w:rsidDel="00430217" w:rsidRDefault="00B172A8" w:rsidP="0027120B">
            <w:pPr>
              <w:spacing w:after="120"/>
              <w:rPr>
                <w:rFonts w:eastAsia="Calibri" w:cs="Times New Roman"/>
                <w:sz w:val="18"/>
                <w:szCs w:val="18"/>
                <w:lang w:val="en-GB"/>
              </w:rPr>
            </w:pPr>
          </w:p>
        </w:tc>
        <w:tc>
          <w:tcPr>
            <w:tcW w:w="3936" w:type="pct"/>
          </w:tcPr>
          <w:p w14:paraId="15BCB468" w14:textId="102B718D" w:rsidR="00B172A8" w:rsidRPr="00B172A8" w:rsidRDefault="00B172A8" w:rsidP="00B172A8">
            <w:pPr>
              <w:pStyle w:val="ListParagraph"/>
              <w:numPr>
                <w:ilvl w:val="0"/>
                <w:numId w:val="35"/>
              </w:numPr>
              <w:ind w:left="987"/>
              <w:rPr>
                <w:rFonts w:eastAsia="Times New Roman" w:cs="Times New Roman"/>
                <w:color w:val="000000" w:themeColor="text1"/>
                <w:szCs w:val="24"/>
              </w:rPr>
            </w:pPr>
            <w:r w:rsidRPr="008C2278">
              <w:rPr>
                <w:rFonts w:eastAsia="Times New Roman" w:cs="Times New Roman"/>
                <w:color w:val="000000" w:themeColor="text1"/>
                <w:szCs w:val="24"/>
              </w:rPr>
              <w:t>u</w:t>
            </w:r>
            <w:r w:rsidR="003A00E5">
              <w:rPr>
                <w:rFonts w:eastAsia="Times New Roman" w:cs="Times New Roman"/>
                <w:color w:val="000000" w:themeColor="text1"/>
                <w:szCs w:val="24"/>
              </w:rPr>
              <w:t xml:space="preserve">sed </w:t>
            </w:r>
            <w:r w:rsidRPr="008C2278">
              <w:rPr>
                <w:rFonts w:eastAsia="Times New Roman" w:cs="Times New Roman"/>
                <w:color w:val="000000" w:themeColor="text1"/>
                <w:szCs w:val="24"/>
              </w:rPr>
              <w:t xml:space="preserve">in a manner that ensures that communications systems and services are identified; </w:t>
            </w:r>
          </w:p>
        </w:tc>
      </w:tr>
      <w:tr w:rsidR="00B172A8" w:rsidRPr="00FA4FBF" w14:paraId="46EA24B8" w14:textId="77777777" w:rsidTr="00664111">
        <w:trPr>
          <w:trHeight w:val="160"/>
        </w:trPr>
        <w:tc>
          <w:tcPr>
            <w:tcW w:w="1064" w:type="pct"/>
          </w:tcPr>
          <w:p w14:paraId="55F461B9" w14:textId="77777777" w:rsidR="00B172A8" w:rsidRPr="00FA4FBF" w:rsidDel="00430217" w:rsidRDefault="00B172A8" w:rsidP="0027120B">
            <w:pPr>
              <w:spacing w:after="120"/>
              <w:rPr>
                <w:rFonts w:eastAsia="Calibri" w:cs="Times New Roman"/>
                <w:sz w:val="18"/>
                <w:szCs w:val="18"/>
                <w:lang w:val="en-GB"/>
              </w:rPr>
            </w:pPr>
          </w:p>
        </w:tc>
        <w:tc>
          <w:tcPr>
            <w:tcW w:w="3936" w:type="pct"/>
          </w:tcPr>
          <w:p w14:paraId="1B55D572" w14:textId="55180416" w:rsidR="00B172A8" w:rsidRPr="00B172A8" w:rsidRDefault="00B172A8" w:rsidP="00B172A8">
            <w:pPr>
              <w:pStyle w:val="ListParagraph"/>
              <w:numPr>
                <w:ilvl w:val="0"/>
                <w:numId w:val="35"/>
              </w:numPr>
              <w:ind w:left="987"/>
              <w:rPr>
                <w:rFonts w:eastAsia="Times New Roman" w:cs="Times New Roman"/>
                <w:color w:val="000000" w:themeColor="text1"/>
                <w:szCs w:val="24"/>
              </w:rPr>
            </w:pPr>
            <w:r w:rsidRPr="008C2278">
              <w:rPr>
                <w:rFonts w:eastAsia="Times New Roman" w:cs="Times New Roman"/>
                <w:color w:val="000000" w:themeColor="text1"/>
                <w:szCs w:val="24"/>
              </w:rPr>
              <w:t>paid for as prescribed by the Authority; and</w:t>
            </w:r>
          </w:p>
        </w:tc>
      </w:tr>
      <w:tr w:rsidR="00B172A8" w:rsidRPr="00FA4FBF" w14:paraId="545024B0" w14:textId="77777777" w:rsidTr="00664111">
        <w:trPr>
          <w:trHeight w:val="160"/>
        </w:trPr>
        <w:tc>
          <w:tcPr>
            <w:tcW w:w="1064" w:type="pct"/>
          </w:tcPr>
          <w:p w14:paraId="7CD48F0F" w14:textId="77777777" w:rsidR="00B172A8" w:rsidRPr="00FA4FBF" w:rsidDel="00430217" w:rsidRDefault="00B172A8" w:rsidP="0027120B">
            <w:pPr>
              <w:spacing w:after="120"/>
              <w:rPr>
                <w:rFonts w:eastAsia="Calibri" w:cs="Times New Roman"/>
                <w:sz w:val="18"/>
                <w:szCs w:val="18"/>
                <w:lang w:val="en-GB"/>
              </w:rPr>
            </w:pPr>
          </w:p>
        </w:tc>
        <w:tc>
          <w:tcPr>
            <w:tcW w:w="3936" w:type="pct"/>
          </w:tcPr>
          <w:p w14:paraId="01813162" w14:textId="78C66109" w:rsidR="00B172A8" w:rsidRPr="00B172A8" w:rsidRDefault="00B172A8" w:rsidP="003A00E5">
            <w:pPr>
              <w:pStyle w:val="ListParagraph"/>
              <w:numPr>
                <w:ilvl w:val="0"/>
                <w:numId w:val="35"/>
              </w:numPr>
              <w:ind w:left="987"/>
              <w:rPr>
                <w:rFonts w:eastAsia="Times New Roman" w:cs="Times New Roman"/>
                <w:color w:val="000000" w:themeColor="text1"/>
                <w:szCs w:val="24"/>
              </w:rPr>
            </w:pPr>
            <w:r w:rsidRPr="008C2278">
              <w:rPr>
                <w:rFonts w:eastAsia="Times New Roman" w:cs="Times New Roman"/>
                <w:color w:val="000000" w:themeColor="text1"/>
                <w:szCs w:val="24"/>
              </w:rPr>
              <w:t xml:space="preserve">not transferred </w:t>
            </w:r>
            <w:r w:rsidR="003A00E5">
              <w:rPr>
                <w:rFonts w:eastAsia="Times New Roman" w:cs="Times New Roman"/>
                <w:color w:val="000000" w:themeColor="text1"/>
                <w:szCs w:val="24"/>
              </w:rPr>
              <w:t xml:space="preserve">or assigned except </w:t>
            </w:r>
            <w:r w:rsidR="003A00E5" w:rsidRPr="003A00E5">
              <w:rPr>
                <w:rFonts w:eastAsia="Times New Roman" w:cs="Times New Roman"/>
                <w:color w:val="000000" w:themeColor="text1"/>
                <w:szCs w:val="24"/>
              </w:rPr>
              <w:t>in accordance with the National Communication</w:t>
            </w:r>
            <w:r w:rsidR="00C133A4">
              <w:rPr>
                <w:rFonts w:eastAsia="Times New Roman" w:cs="Times New Roman"/>
                <w:color w:val="000000" w:themeColor="text1"/>
                <w:szCs w:val="24"/>
              </w:rPr>
              <w:t>s</w:t>
            </w:r>
            <w:r w:rsidR="003A00E5" w:rsidRPr="003A00E5">
              <w:rPr>
                <w:rFonts w:eastAsia="Times New Roman" w:cs="Times New Roman"/>
                <w:color w:val="000000" w:themeColor="text1"/>
                <w:szCs w:val="24"/>
              </w:rPr>
              <w:t xml:space="preserve"> Numbering and Addressing Plan </w:t>
            </w:r>
            <w:r w:rsidR="003A00E5">
              <w:rPr>
                <w:rFonts w:eastAsia="Times New Roman" w:cs="Times New Roman"/>
                <w:color w:val="000000" w:themeColor="text1"/>
                <w:szCs w:val="24"/>
              </w:rPr>
              <w:t xml:space="preserve">or </w:t>
            </w:r>
            <w:r w:rsidR="003A00E5" w:rsidRPr="003A00E5">
              <w:rPr>
                <w:rFonts w:eastAsia="Times New Roman" w:cs="Times New Roman"/>
                <w:color w:val="000000" w:themeColor="text1"/>
                <w:szCs w:val="24"/>
              </w:rPr>
              <w:t>any conditions imposed by the Authority.</w:t>
            </w:r>
          </w:p>
        </w:tc>
      </w:tr>
      <w:tr w:rsidR="00183168" w:rsidRPr="00FA4FBF" w14:paraId="2115DB8A" w14:textId="77777777" w:rsidTr="00664111">
        <w:trPr>
          <w:trHeight w:val="160"/>
        </w:trPr>
        <w:tc>
          <w:tcPr>
            <w:tcW w:w="1064" w:type="pct"/>
          </w:tcPr>
          <w:p w14:paraId="1A6E0147" w14:textId="77777777" w:rsidR="00183168" w:rsidRPr="00FA4FBF" w:rsidDel="00430217" w:rsidRDefault="00183168" w:rsidP="0027120B">
            <w:pPr>
              <w:spacing w:after="120"/>
              <w:rPr>
                <w:rFonts w:eastAsia="Calibri" w:cs="Times New Roman"/>
                <w:sz w:val="18"/>
                <w:szCs w:val="18"/>
                <w:lang w:val="en-GB"/>
              </w:rPr>
            </w:pPr>
          </w:p>
        </w:tc>
        <w:tc>
          <w:tcPr>
            <w:tcW w:w="3936" w:type="pct"/>
          </w:tcPr>
          <w:p w14:paraId="0933BE3D" w14:textId="2D3AAAA8" w:rsidR="00183168" w:rsidRPr="00664111" w:rsidDel="00183168" w:rsidRDefault="00183168" w:rsidP="00664111">
            <w:pPr>
              <w:rPr>
                <w:rFonts w:eastAsia="Times New Roman" w:cs="Times New Roman"/>
                <w:color w:val="000000" w:themeColor="text1"/>
              </w:rPr>
            </w:pPr>
            <w:r>
              <w:rPr>
                <w:rFonts w:eastAsia="Times New Roman" w:cs="Times New Roman"/>
                <w:color w:val="000000" w:themeColor="text1"/>
              </w:rPr>
              <w:t xml:space="preserve">           </w:t>
            </w:r>
          </w:p>
        </w:tc>
      </w:tr>
      <w:tr w:rsidR="00E068E4" w:rsidRPr="00FA4FBF" w14:paraId="7036E173" w14:textId="77777777" w:rsidTr="00664111">
        <w:trPr>
          <w:trHeight w:val="160"/>
        </w:trPr>
        <w:tc>
          <w:tcPr>
            <w:tcW w:w="1064" w:type="pct"/>
          </w:tcPr>
          <w:p w14:paraId="7BA517DD" w14:textId="03C0A2C6" w:rsidR="00183168" w:rsidRPr="007455D0" w:rsidDel="00430217" w:rsidRDefault="00461520" w:rsidP="0027120B">
            <w:pPr>
              <w:spacing w:after="120"/>
              <w:jc w:val="left"/>
              <w:rPr>
                <w:sz w:val="16"/>
                <w:lang w:val="en-GB"/>
              </w:rPr>
            </w:pPr>
            <w:r>
              <w:rPr>
                <w:sz w:val="16"/>
                <w:lang w:val="en-GB"/>
              </w:rPr>
              <w:t>Content of the</w:t>
            </w:r>
            <w:r w:rsidR="00183168" w:rsidRPr="007455D0">
              <w:rPr>
                <w:sz w:val="16"/>
                <w:lang w:val="en-GB"/>
              </w:rPr>
              <w:t xml:space="preserve"> Plan</w:t>
            </w:r>
            <w:r w:rsidR="00664111" w:rsidRPr="007455D0">
              <w:rPr>
                <w:sz w:val="16"/>
                <w:lang w:val="en-GB"/>
              </w:rPr>
              <w:t>.</w:t>
            </w:r>
          </w:p>
        </w:tc>
        <w:tc>
          <w:tcPr>
            <w:tcW w:w="3936" w:type="pct"/>
          </w:tcPr>
          <w:p w14:paraId="0791675C" w14:textId="6D859964" w:rsidR="00E068E4" w:rsidRPr="0095671F" w:rsidRDefault="0095671F" w:rsidP="0095671F">
            <w:pPr>
              <w:numPr>
                <w:ilvl w:val="0"/>
                <w:numId w:val="1"/>
              </w:numPr>
              <w:spacing w:after="120" w:line="260" w:lineRule="exact"/>
              <w:ind w:left="40" w:firstLine="361"/>
              <w:rPr>
                <w:rFonts w:eastAsia="Times New Roman" w:cs="Times New Roman"/>
                <w:color w:val="000000" w:themeColor="text1"/>
              </w:rPr>
            </w:pPr>
            <w:r w:rsidRPr="0095671F">
              <w:rPr>
                <w:rFonts w:eastAsia="Calibri" w:cs="Times New Roman"/>
              </w:rPr>
              <w:t>The National Communication</w:t>
            </w:r>
            <w:r w:rsidR="00C133A4">
              <w:rPr>
                <w:rFonts w:eastAsia="Calibri" w:cs="Times New Roman"/>
              </w:rPr>
              <w:t>s</w:t>
            </w:r>
            <w:r w:rsidRPr="0095671F">
              <w:rPr>
                <w:rFonts w:eastAsia="Calibri" w:cs="Times New Roman"/>
              </w:rPr>
              <w:t xml:space="preserve"> Numbering and Address Plan shall include communication numbers and addresses used to identify—</w:t>
            </w:r>
          </w:p>
        </w:tc>
      </w:tr>
      <w:tr w:rsidR="00E068E4" w:rsidRPr="00FA4FBF" w14:paraId="2B3F2833" w14:textId="77777777" w:rsidTr="00664111">
        <w:trPr>
          <w:trHeight w:val="160"/>
        </w:trPr>
        <w:tc>
          <w:tcPr>
            <w:tcW w:w="1064" w:type="pct"/>
          </w:tcPr>
          <w:p w14:paraId="03ACD435" w14:textId="77777777" w:rsidR="00E068E4" w:rsidRPr="00FA4FBF" w:rsidDel="00430217" w:rsidRDefault="00E068E4" w:rsidP="0027120B">
            <w:pPr>
              <w:spacing w:after="120"/>
              <w:jc w:val="left"/>
              <w:rPr>
                <w:rFonts w:eastAsia="Calibri" w:cs="Times New Roman"/>
                <w:sz w:val="18"/>
                <w:szCs w:val="18"/>
                <w:lang w:val="en-GB"/>
              </w:rPr>
            </w:pPr>
          </w:p>
        </w:tc>
        <w:tc>
          <w:tcPr>
            <w:tcW w:w="3936" w:type="pct"/>
          </w:tcPr>
          <w:p w14:paraId="1855B64B" w14:textId="6CF668EE" w:rsidR="00E068E4" w:rsidRPr="007E7120" w:rsidRDefault="007E7120" w:rsidP="007E7120">
            <w:pPr>
              <w:pStyle w:val="ListParagraph"/>
              <w:numPr>
                <w:ilvl w:val="0"/>
                <w:numId w:val="16"/>
              </w:numPr>
              <w:ind w:left="987" w:hanging="325"/>
              <w:rPr>
                <w:rFonts w:eastAsia="Times New Roman" w:cs="Times New Roman"/>
                <w:color w:val="000000" w:themeColor="text1"/>
                <w:szCs w:val="24"/>
              </w:rPr>
            </w:pPr>
            <w:r w:rsidRPr="008C2278">
              <w:rPr>
                <w:rFonts w:eastAsia="Times New Roman" w:cs="Times New Roman"/>
                <w:color w:val="000000" w:themeColor="text1"/>
                <w:szCs w:val="24"/>
              </w:rPr>
              <w:t>electronic communications networks;</w:t>
            </w:r>
          </w:p>
        </w:tc>
      </w:tr>
      <w:tr w:rsidR="00E068E4" w:rsidRPr="00FA4FBF" w14:paraId="2A9DFCD4" w14:textId="77777777" w:rsidTr="00664111">
        <w:trPr>
          <w:trHeight w:val="160"/>
        </w:trPr>
        <w:tc>
          <w:tcPr>
            <w:tcW w:w="1064" w:type="pct"/>
          </w:tcPr>
          <w:p w14:paraId="26F9CC31" w14:textId="77777777" w:rsidR="00E068E4" w:rsidRPr="00FA4FBF" w:rsidDel="00430217" w:rsidRDefault="00E068E4" w:rsidP="0027120B">
            <w:pPr>
              <w:spacing w:after="120"/>
              <w:jc w:val="left"/>
              <w:rPr>
                <w:rFonts w:eastAsia="Calibri" w:cs="Times New Roman"/>
                <w:sz w:val="18"/>
                <w:szCs w:val="18"/>
                <w:lang w:val="en-GB"/>
              </w:rPr>
            </w:pPr>
          </w:p>
        </w:tc>
        <w:tc>
          <w:tcPr>
            <w:tcW w:w="3936" w:type="pct"/>
          </w:tcPr>
          <w:p w14:paraId="581B4E76" w14:textId="292A3BA8" w:rsidR="00E068E4"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different carrier</w:t>
            </w:r>
            <w:r w:rsidR="00874258">
              <w:rPr>
                <w:rFonts w:eastAsia="Times New Roman" w:cs="Times New Roman"/>
                <w:color w:val="000000" w:themeColor="text1"/>
                <w:szCs w:val="24"/>
              </w:rPr>
              <w:t>s</w:t>
            </w:r>
            <w:r w:rsidRPr="008C2278">
              <w:rPr>
                <w:rFonts w:eastAsia="Times New Roman" w:cs="Times New Roman"/>
                <w:color w:val="000000" w:themeColor="text1"/>
                <w:szCs w:val="24"/>
              </w:rPr>
              <w:t>;</w:t>
            </w:r>
          </w:p>
        </w:tc>
      </w:tr>
      <w:tr w:rsidR="00E068E4" w:rsidRPr="00FA4FBF" w14:paraId="50CF9603" w14:textId="77777777" w:rsidTr="00664111">
        <w:trPr>
          <w:trHeight w:val="160"/>
        </w:trPr>
        <w:tc>
          <w:tcPr>
            <w:tcW w:w="1064" w:type="pct"/>
          </w:tcPr>
          <w:p w14:paraId="018425CF" w14:textId="77777777" w:rsidR="00E068E4" w:rsidRPr="00FA4FBF" w:rsidDel="00430217" w:rsidRDefault="00E068E4" w:rsidP="0027120B">
            <w:pPr>
              <w:spacing w:after="120"/>
              <w:jc w:val="left"/>
              <w:rPr>
                <w:rFonts w:eastAsia="Calibri" w:cs="Times New Roman"/>
                <w:sz w:val="18"/>
                <w:szCs w:val="18"/>
                <w:lang w:val="en-GB"/>
              </w:rPr>
            </w:pPr>
          </w:p>
        </w:tc>
        <w:tc>
          <w:tcPr>
            <w:tcW w:w="3936" w:type="pct"/>
          </w:tcPr>
          <w:p w14:paraId="45AB1EF6" w14:textId="6568FE33" w:rsidR="00E068E4"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terminal facilities for cellular phones;</w:t>
            </w:r>
          </w:p>
        </w:tc>
      </w:tr>
      <w:tr w:rsidR="0030551D" w:rsidRPr="00FA4FBF" w14:paraId="1A81BE54" w14:textId="77777777" w:rsidTr="00664111">
        <w:trPr>
          <w:trHeight w:val="160"/>
        </w:trPr>
        <w:tc>
          <w:tcPr>
            <w:tcW w:w="1064" w:type="pct"/>
          </w:tcPr>
          <w:p w14:paraId="1711E23C" w14:textId="77777777" w:rsidR="0030551D" w:rsidRPr="00FA4FBF" w:rsidDel="00430217" w:rsidRDefault="0030551D" w:rsidP="0027120B">
            <w:pPr>
              <w:spacing w:after="120"/>
              <w:rPr>
                <w:rFonts w:eastAsia="Calibri" w:cs="Times New Roman"/>
                <w:sz w:val="18"/>
                <w:szCs w:val="18"/>
                <w:lang w:val="en-GB"/>
              </w:rPr>
            </w:pPr>
          </w:p>
        </w:tc>
        <w:tc>
          <w:tcPr>
            <w:tcW w:w="3936" w:type="pct"/>
          </w:tcPr>
          <w:p w14:paraId="2420D46A" w14:textId="06A0DB3D" w:rsidR="0030551D" w:rsidRPr="007E7120" w:rsidRDefault="00E1036B"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signa</w:t>
            </w:r>
            <w:r>
              <w:rPr>
                <w:rFonts w:eastAsia="Times New Roman" w:cs="Times New Roman"/>
                <w:color w:val="000000" w:themeColor="text1"/>
                <w:szCs w:val="24"/>
              </w:rPr>
              <w:t>l</w:t>
            </w:r>
            <w:r w:rsidRPr="008C2278">
              <w:rPr>
                <w:rFonts w:eastAsia="Times New Roman" w:cs="Times New Roman"/>
                <w:color w:val="000000" w:themeColor="text1"/>
                <w:szCs w:val="24"/>
              </w:rPr>
              <w:t>ing</w:t>
            </w:r>
            <w:r w:rsidR="007E7120" w:rsidRPr="008C2278">
              <w:rPr>
                <w:rFonts w:eastAsia="Times New Roman" w:cs="Times New Roman"/>
                <w:color w:val="000000" w:themeColor="text1"/>
                <w:szCs w:val="24"/>
              </w:rPr>
              <w:t xml:space="preserve"> transmission equipment;</w:t>
            </w:r>
          </w:p>
        </w:tc>
      </w:tr>
      <w:tr w:rsidR="007E7120" w:rsidRPr="00FA4FBF" w14:paraId="4F88ACBD" w14:textId="77777777" w:rsidTr="00664111">
        <w:trPr>
          <w:trHeight w:val="160"/>
        </w:trPr>
        <w:tc>
          <w:tcPr>
            <w:tcW w:w="1064" w:type="pct"/>
          </w:tcPr>
          <w:p w14:paraId="5449338E"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174BBC6F" w14:textId="1DC59D2A" w:rsidR="007E7120"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emergency</w:t>
            </w:r>
            <w:r w:rsidR="00183168">
              <w:rPr>
                <w:rFonts w:eastAsia="Times New Roman" w:cs="Times New Roman"/>
                <w:color w:val="000000" w:themeColor="text1"/>
                <w:szCs w:val="24"/>
              </w:rPr>
              <w:t>,</w:t>
            </w:r>
            <w:r w:rsidRPr="008C2278">
              <w:rPr>
                <w:rFonts w:eastAsia="Times New Roman" w:cs="Times New Roman"/>
                <w:color w:val="000000" w:themeColor="text1"/>
                <w:szCs w:val="24"/>
              </w:rPr>
              <w:t xml:space="preserve"> and inquiry calls;</w:t>
            </w:r>
          </w:p>
        </w:tc>
      </w:tr>
      <w:tr w:rsidR="007E7120" w:rsidRPr="00FA4FBF" w14:paraId="26547435" w14:textId="77777777" w:rsidTr="00664111">
        <w:trPr>
          <w:trHeight w:val="160"/>
        </w:trPr>
        <w:tc>
          <w:tcPr>
            <w:tcW w:w="1064" w:type="pct"/>
          </w:tcPr>
          <w:p w14:paraId="7BBD4A34"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27D4B5F0" w14:textId="219C7806" w:rsidR="007E7120"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terminal transmission line facilities for data communication services;</w:t>
            </w:r>
          </w:p>
        </w:tc>
      </w:tr>
      <w:tr w:rsidR="007E7120" w:rsidRPr="00FA4FBF" w14:paraId="6DAA5BB9" w14:textId="77777777" w:rsidTr="00664111">
        <w:trPr>
          <w:trHeight w:val="160"/>
        </w:trPr>
        <w:tc>
          <w:tcPr>
            <w:tcW w:w="1064" w:type="pct"/>
          </w:tcPr>
          <w:p w14:paraId="3709DD09"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1071828F" w14:textId="1F00FA9C" w:rsidR="007E7120"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electronic mail communications networks;</w:t>
            </w:r>
          </w:p>
        </w:tc>
      </w:tr>
      <w:tr w:rsidR="007E7120" w:rsidRPr="00FA4FBF" w14:paraId="787E50F1" w14:textId="77777777" w:rsidTr="00664111">
        <w:trPr>
          <w:trHeight w:val="160"/>
        </w:trPr>
        <w:tc>
          <w:tcPr>
            <w:tcW w:w="1064" w:type="pct"/>
          </w:tcPr>
          <w:p w14:paraId="15FC2D49"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0661FEF2" w14:textId="084366CA" w:rsidR="007E7120" w:rsidRPr="007E7120" w:rsidRDefault="007E7120" w:rsidP="00282FC5">
            <w:pPr>
              <w:pStyle w:val="ListParagraph"/>
              <w:numPr>
                <w:ilvl w:val="0"/>
                <w:numId w:val="16"/>
              </w:numPr>
              <w:tabs>
                <w:tab w:val="left" w:pos="971"/>
              </w:tabs>
              <w:rPr>
                <w:rFonts w:eastAsia="Times New Roman" w:cs="Times New Roman"/>
                <w:color w:val="000000" w:themeColor="text1"/>
                <w:szCs w:val="24"/>
              </w:rPr>
            </w:pPr>
            <w:r>
              <w:rPr>
                <w:rFonts w:eastAsia="Calibri" w:cs="Times New Roman"/>
              </w:rPr>
              <w:tab/>
            </w:r>
            <w:r w:rsidRPr="008C2278">
              <w:rPr>
                <w:rFonts w:eastAsia="Times New Roman" w:cs="Times New Roman"/>
                <w:color w:val="000000" w:themeColor="text1"/>
                <w:szCs w:val="24"/>
              </w:rPr>
              <w:t>types or content of information and communication technologies;</w:t>
            </w:r>
          </w:p>
        </w:tc>
      </w:tr>
      <w:tr w:rsidR="007E7120" w:rsidRPr="00FA4FBF" w14:paraId="10D6C172" w14:textId="77777777" w:rsidTr="00664111">
        <w:trPr>
          <w:trHeight w:val="160"/>
        </w:trPr>
        <w:tc>
          <w:tcPr>
            <w:tcW w:w="1064" w:type="pct"/>
          </w:tcPr>
          <w:p w14:paraId="76D73358"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38D9A68A" w14:textId="6FC3528C" w:rsidR="007E7120"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terminal transmission line facilities for paging services;</w:t>
            </w:r>
          </w:p>
        </w:tc>
      </w:tr>
      <w:tr w:rsidR="007E7120" w:rsidRPr="00FA4FBF" w14:paraId="004CE8FD" w14:textId="77777777" w:rsidTr="00664111">
        <w:trPr>
          <w:trHeight w:val="160"/>
        </w:trPr>
        <w:tc>
          <w:tcPr>
            <w:tcW w:w="1064" w:type="pct"/>
          </w:tcPr>
          <w:p w14:paraId="1624AE28"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1839E683" w14:textId="2CE9B085" w:rsidR="007E7120"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geographical postal points of delivery;</w:t>
            </w:r>
          </w:p>
        </w:tc>
      </w:tr>
      <w:tr w:rsidR="007E7120" w:rsidRPr="00FA4FBF" w14:paraId="4E36B85C" w14:textId="77777777" w:rsidTr="00664111">
        <w:trPr>
          <w:trHeight w:val="160"/>
        </w:trPr>
        <w:tc>
          <w:tcPr>
            <w:tcW w:w="1064" w:type="pct"/>
          </w:tcPr>
          <w:p w14:paraId="60A2C156"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5EDFE3E5" w14:textId="6503F2CC" w:rsidR="007E7120"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maritime mobile service identity numbers;</w:t>
            </w:r>
            <w:r>
              <w:rPr>
                <w:rFonts w:eastAsia="Times New Roman" w:cs="Times New Roman"/>
                <w:color w:val="000000" w:themeColor="text1"/>
                <w:szCs w:val="24"/>
              </w:rPr>
              <w:t xml:space="preserve"> and</w:t>
            </w:r>
          </w:p>
        </w:tc>
      </w:tr>
      <w:tr w:rsidR="007E7120" w:rsidRPr="00FA4FBF" w14:paraId="556D7845" w14:textId="77777777" w:rsidTr="00664111">
        <w:trPr>
          <w:trHeight w:val="160"/>
        </w:trPr>
        <w:tc>
          <w:tcPr>
            <w:tcW w:w="1064" w:type="pct"/>
          </w:tcPr>
          <w:p w14:paraId="4F42022E" w14:textId="77777777" w:rsidR="007E7120" w:rsidRPr="00FA4FBF" w:rsidDel="00430217" w:rsidRDefault="007E7120" w:rsidP="0027120B">
            <w:pPr>
              <w:spacing w:after="120"/>
              <w:rPr>
                <w:rFonts w:eastAsia="Calibri" w:cs="Times New Roman"/>
                <w:sz w:val="18"/>
                <w:szCs w:val="18"/>
                <w:lang w:val="en-GB"/>
              </w:rPr>
            </w:pPr>
          </w:p>
        </w:tc>
        <w:tc>
          <w:tcPr>
            <w:tcW w:w="3936" w:type="pct"/>
          </w:tcPr>
          <w:p w14:paraId="325A8357" w14:textId="5F2C92AE" w:rsidR="007E7120" w:rsidRPr="007E7120" w:rsidRDefault="007E7120" w:rsidP="007E7120">
            <w:pPr>
              <w:pStyle w:val="ListParagraph"/>
              <w:numPr>
                <w:ilvl w:val="0"/>
                <w:numId w:val="16"/>
              </w:numPr>
              <w:rPr>
                <w:rFonts w:eastAsia="Times New Roman" w:cs="Times New Roman"/>
                <w:color w:val="000000" w:themeColor="text1"/>
                <w:szCs w:val="24"/>
              </w:rPr>
            </w:pPr>
            <w:r w:rsidRPr="008C2278">
              <w:rPr>
                <w:rFonts w:eastAsia="Times New Roman" w:cs="Times New Roman"/>
                <w:color w:val="000000" w:themeColor="text1"/>
                <w:szCs w:val="24"/>
              </w:rPr>
              <w:t>radio call signs</w:t>
            </w:r>
            <w:r>
              <w:rPr>
                <w:rFonts w:eastAsia="Times New Roman" w:cs="Times New Roman"/>
                <w:color w:val="000000" w:themeColor="text1"/>
                <w:szCs w:val="24"/>
              </w:rPr>
              <w:t>.</w:t>
            </w:r>
          </w:p>
        </w:tc>
      </w:tr>
      <w:tr w:rsidR="00664111" w:rsidRPr="00FA4FBF" w14:paraId="413F663D" w14:textId="77777777" w:rsidTr="00664111">
        <w:trPr>
          <w:trHeight w:val="160"/>
        </w:trPr>
        <w:tc>
          <w:tcPr>
            <w:tcW w:w="1064" w:type="pct"/>
          </w:tcPr>
          <w:p w14:paraId="25297E74"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43E4F2B2" w14:textId="77777777" w:rsidR="00664111" w:rsidRPr="008C2278" w:rsidRDefault="00664111" w:rsidP="00664111">
            <w:pPr>
              <w:pStyle w:val="ListParagraph"/>
              <w:ind w:left="1022"/>
              <w:rPr>
                <w:rFonts w:eastAsia="Times New Roman" w:cs="Times New Roman"/>
                <w:color w:val="000000" w:themeColor="text1"/>
              </w:rPr>
            </w:pPr>
          </w:p>
        </w:tc>
      </w:tr>
      <w:tr w:rsidR="00C210EE" w:rsidRPr="00FA4FBF" w14:paraId="08DBBACF" w14:textId="77777777" w:rsidTr="00664111">
        <w:trPr>
          <w:trHeight w:val="160"/>
        </w:trPr>
        <w:tc>
          <w:tcPr>
            <w:tcW w:w="1064" w:type="pct"/>
          </w:tcPr>
          <w:p w14:paraId="58BCA7CF" w14:textId="2750902C" w:rsidR="00C210EE" w:rsidRPr="00FA4FBF" w:rsidDel="00430217" w:rsidRDefault="00AE6311" w:rsidP="0027120B">
            <w:pPr>
              <w:spacing w:after="120"/>
              <w:jc w:val="left"/>
              <w:rPr>
                <w:rFonts w:eastAsia="Calibri" w:cs="Times New Roman"/>
                <w:sz w:val="18"/>
                <w:szCs w:val="18"/>
                <w:lang w:val="en-GB"/>
              </w:rPr>
            </w:pPr>
            <w:r w:rsidRPr="008C2278">
              <w:rPr>
                <w:rFonts w:cs="Times New Roman"/>
                <w:color w:val="000000" w:themeColor="text1"/>
                <w:sz w:val="16"/>
                <w:szCs w:val="16"/>
              </w:rPr>
              <w:t>Assignment of communications numbers.</w:t>
            </w:r>
          </w:p>
        </w:tc>
        <w:tc>
          <w:tcPr>
            <w:tcW w:w="3936" w:type="pct"/>
          </w:tcPr>
          <w:p w14:paraId="587E85B1" w14:textId="7502AEBC" w:rsidR="00C210EE" w:rsidRPr="00AE6311" w:rsidRDefault="00AE6311" w:rsidP="00AE6311">
            <w:pPr>
              <w:numPr>
                <w:ilvl w:val="0"/>
                <w:numId w:val="1"/>
              </w:numPr>
              <w:spacing w:after="120" w:line="260" w:lineRule="exact"/>
              <w:ind w:left="40" w:firstLine="361"/>
              <w:rPr>
                <w:rFonts w:eastAsia="Calibri" w:cs="Times New Roman"/>
              </w:rPr>
            </w:pPr>
            <w:r w:rsidRPr="00AE6311">
              <w:rPr>
                <w:rFonts w:eastAsia="Calibri" w:cs="Times New Roman"/>
              </w:rPr>
              <w:t>(1) An application for the assignment of communication numbers or addresses shall be made</w:t>
            </w:r>
            <w:r w:rsidR="00183168">
              <w:rPr>
                <w:rFonts w:eastAsia="Calibri" w:cs="Times New Roman"/>
              </w:rPr>
              <w:t xml:space="preserve"> in accordance </w:t>
            </w:r>
            <w:r w:rsidR="00E1036B">
              <w:rPr>
                <w:rFonts w:eastAsia="Calibri" w:cs="Times New Roman"/>
              </w:rPr>
              <w:t>with the</w:t>
            </w:r>
            <w:r w:rsidR="00183168">
              <w:rPr>
                <w:rFonts w:eastAsia="Calibri" w:cs="Times New Roman"/>
              </w:rPr>
              <w:t xml:space="preserve"> regulations made under the Act relating to general licensing. </w:t>
            </w:r>
          </w:p>
        </w:tc>
      </w:tr>
      <w:tr w:rsidR="00664111" w:rsidRPr="00FA4FBF" w14:paraId="42F6D012" w14:textId="77777777" w:rsidTr="00664111">
        <w:trPr>
          <w:trHeight w:val="160"/>
        </w:trPr>
        <w:tc>
          <w:tcPr>
            <w:tcW w:w="1064" w:type="pct"/>
          </w:tcPr>
          <w:p w14:paraId="390CA962" w14:textId="77777777" w:rsidR="00664111" w:rsidRPr="008C2278" w:rsidRDefault="00664111" w:rsidP="0027120B">
            <w:pPr>
              <w:spacing w:after="120"/>
              <w:rPr>
                <w:rFonts w:cs="Times New Roman"/>
                <w:color w:val="000000" w:themeColor="text1"/>
                <w:sz w:val="16"/>
                <w:szCs w:val="16"/>
              </w:rPr>
            </w:pPr>
          </w:p>
        </w:tc>
        <w:tc>
          <w:tcPr>
            <w:tcW w:w="3936" w:type="pct"/>
          </w:tcPr>
          <w:p w14:paraId="35CADFC1" w14:textId="77777777" w:rsidR="00664111" w:rsidRPr="00AE6311" w:rsidRDefault="00664111" w:rsidP="00664111">
            <w:pPr>
              <w:spacing w:after="120" w:line="260" w:lineRule="exact"/>
              <w:ind w:left="401"/>
              <w:rPr>
                <w:rFonts w:eastAsia="Calibri" w:cs="Times New Roman"/>
              </w:rPr>
            </w:pPr>
          </w:p>
        </w:tc>
      </w:tr>
      <w:tr w:rsidR="00C210EE" w:rsidRPr="00FA4FBF" w14:paraId="26A2C606" w14:textId="77777777" w:rsidTr="00664111">
        <w:trPr>
          <w:trHeight w:val="160"/>
        </w:trPr>
        <w:tc>
          <w:tcPr>
            <w:tcW w:w="1064" w:type="pct"/>
          </w:tcPr>
          <w:p w14:paraId="362F80A5" w14:textId="621673C6" w:rsidR="00C210EE" w:rsidRPr="00FA4FBF" w:rsidDel="00430217" w:rsidRDefault="00C210EE" w:rsidP="0027120B">
            <w:pPr>
              <w:spacing w:after="120"/>
              <w:jc w:val="left"/>
              <w:rPr>
                <w:rFonts w:eastAsia="Calibri" w:cs="Times New Roman"/>
                <w:sz w:val="18"/>
                <w:szCs w:val="18"/>
                <w:lang w:val="en-GB"/>
              </w:rPr>
            </w:pPr>
          </w:p>
        </w:tc>
        <w:tc>
          <w:tcPr>
            <w:tcW w:w="3936" w:type="pct"/>
          </w:tcPr>
          <w:p w14:paraId="576707CA" w14:textId="3D2832E2" w:rsidR="00924AB9" w:rsidRPr="00664111" w:rsidRDefault="00183168" w:rsidP="00664111">
            <w:pPr>
              <w:pStyle w:val="ListParagraph"/>
              <w:numPr>
                <w:ilvl w:val="0"/>
                <w:numId w:val="37"/>
              </w:numPr>
              <w:ind w:left="0" w:firstLine="360"/>
              <w:rPr>
                <w:rFonts w:eastAsia="Times New Roman" w:cs="Times New Roman"/>
                <w:color w:val="000000" w:themeColor="text1"/>
                <w:szCs w:val="24"/>
              </w:rPr>
            </w:pPr>
            <w:r w:rsidRPr="00183168">
              <w:rPr>
                <w:rFonts w:eastAsia="Times New Roman" w:cs="Times New Roman"/>
                <w:color w:val="000000" w:themeColor="text1"/>
                <w:szCs w:val="24"/>
              </w:rPr>
              <w:t>Upon receipt of an application under paragraph (1), the Authority shall, having regard to the National Communication</w:t>
            </w:r>
            <w:r w:rsidR="00F51BD9">
              <w:rPr>
                <w:rFonts w:eastAsia="Times New Roman" w:cs="Times New Roman"/>
                <w:color w:val="000000" w:themeColor="text1"/>
                <w:szCs w:val="24"/>
              </w:rPr>
              <w:t>s</w:t>
            </w:r>
            <w:r w:rsidRPr="00183168">
              <w:rPr>
                <w:rFonts w:eastAsia="Times New Roman" w:cs="Times New Roman"/>
                <w:color w:val="000000" w:themeColor="text1"/>
                <w:szCs w:val="24"/>
              </w:rPr>
              <w:t xml:space="preserve"> Numbering and Addressing Plan and the availability of numbering resources, assign communication</w:t>
            </w:r>
            <w:r w:rsidR="00F51BD9">
              <w:rPr>
                <w:rFonts w:eastAsia="Times New Roman" w:cs="Times New Roman"/>
                <w:color w:val="000000" w:themeColor="text1"/>
                <w:szCs w:val="24"/>
              </w:rPr>
              <w:t>s</w:t>
            </w:r>
            <w:r w:rsidRPr="00183168">
              <w:rPr>
                <w:rFonts w:eastAsia="Times New Roman" w:cs="Times New Roman"/>
                <w:color w:val="000000" w:themeColor="text1"/>
                <w:szCs w:val="24"/>
              </w:rPr>
              <w:t xml:space="preserve"> numbers or communication</w:t>
            </w:r>
            <w:r w:rsidR="00F51BD9">
              <w:rPr>
                <w:rFonts w:eastAsia="Times New Roman" w:cs="Times New Roman"/>
                <w:color w:val="000000" w:themeColor="text1"/>
                <w:szCs w:val="24"/>
              </w:rPr>
              <w:t>s</w:t>
            </w:r>
            <w:r w:rsidRPr="00183168">
              <w:rPr>
                <w:rFonts w:eastAsia="Times New Roman" w:cs="Times New Roman"/>
                <w:color w:val="000000" w:themeColor="text1"/>
                <w:szCs w:val="24"/>
              </w:rPr>
              <w:t xml:space="preserve"> addresses to the applicant.</w:t>
            </w:r>
            <w:r>
              <w:rPr>
                <w:rFonts w:eastAsia="Times New Roman" w:cs="Times New Roman"/>
                <w:color w:val="000000" w:themeColor="text1"/>
                <w:szCs w:val="24"/>
              </w:rPr>
              <w:t xml:space="preserve"> </w:t>
            </w:r>
          </w:p>
        </w:tc>
      </w:tr>
      <w:tr w:rsidR="00664111" w:rsidRPr="00FA4FBF" w14:paraId="1CBE8AC1" w14:textId="77777777" w:rsidTr="00664111">
        <w:trPr>
          <w:trHeight w:val="160"/>
        </w:trPr>
        <w:tc>
          <w:tcPr>
            <w:tcW w:w="1064" w:type="pct"/>
          </w:tcPr>
          <w:p w14:paraId="06712504"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3DA5CD37" w14:textId="77777777" w:rsidR="00664111" w:rsidRPr="00183168" w:rsidRDefault="00664111" w:rsidP="00664111">
            <w:pPr>
              <w:pStyle w:val="ListParagraph"/>
              <w:ind w:left="360"/>
              <w:rPr>
                <w:rFonts w:eastAsia="Times New Roman" w:cs="Times New Roman"/>
                <w:color w:val="000000" w:themeColor="text1"/>
              </w:rPr>
            </w:pPr>
          </w:p>
        </w:tc>
      </w:tr>
      <w:tr w:rsidR="00C210EE" w:rsidRPr="00FA4FBF" w14:paraId="3FA3E7E6" w14:textId="77777777" w:rsidTr="00664111">
        <w:trPr>
          <w:trHeight w:val="160"/>
        </w:trPr>
        <w:tc>
          <w:tcPr>
            <w:tcW w:w="1064" w:type="pct"/>
          </w:tcPr>
          <w:p w14:paraId="14B1C8BB" w14:textId="77777777" w:rsidR="00C210EE" w:rsidRPr="00FA4FBF" w:rsidDel="00430217" w:rsidRDefault="00C210EE" w:rsidP="0027120B">
            <w:pPr>
              <w:spacing w:after="120"/>
              <w:jc w:val="left"/>
              <w:rPr>
                <w:rFonts w:eastAsia="Calibri" w:cs="Times New Roman"/>
                <w:sz w:val="18"/>
                <w:szCs w:val="18"/>
                <w:lang w:val="en-GB"/>
              </w:rPr>
            </w:pPr>
          </w:p>
        </w:tc>
        <w:tc>
          <w:tcPr>
            <w:tcW w:w="3936" w:type="pct"/>
          </w:tcPr>
          <w:p w14:paraId="7FB9F596" w14:textId="68A1B9AC" w:rsidR="00183168" w:rsidRDefault="00183168" w:rsidP="00AE6311">
            <w:pPr>
              <w:pStyle w:val="ListParagraph"/>
              <w:numPr>
                <w:ilvl w:val="0"/>
                <w:numId w:val="37"/>
              </w:numPr>
              <w:ind w:left="0" w:firstLine="360"/>
              <w:rPr>
                <w:rFonts w:eastAsia="Times New Roman" w:cs="Times New Roman"/>
                <w:color w:val="000000" w:themeColor="text1"/>
                <w:szCs w:val="24"/>
              </w:rPr>
            </w:pPr>
            <w:r w:rsidRPr="00183168">
              <w:rPr>
                <w:rFonts w:eastAsia="Times New Roman" w:cs="Times New Roman"/>
                <w:color w:val="000000" w:themeColor="text1"/>
                <w:szCs w:val="24"/>
              </w:rPr>
              <w:t>Where the Authority assigns communication</w:t>
            </w:r>
            <w:r w:rsidR="00F51BD9">
              <w:rPr>
                <w:rFonts w:eastAsia="Times New Roman" w:cs="Times New Roman"/>
                <w:color w:val="000000" w:themeColor="text1"/>
                <w:szCs w:val="24"/>
              </w:rPr>
              <w:t>s</w:t>
            </w:r>
            <w:r w:rsidRPr="00183168">
              <w:rPr>
                <w:rFonts w:eastAsia="Times New Roman" w:cs="Times New Roman"/>
                <w:color w:val="000000" w:themeColor="text1"/>
                <w:szCs w:val="24"/>
              </w:rPr>
              <w:t xml:space="preserve"> numbers or communication</w:t>
            </w:r>
            <w:r w:rsidR="00F51BD9">
              <w:rPr>
                <w:rFonts w:eastAsia="Times New Roman" w:cs="Times New Roman"/>
                <w:color w:val="000000" w:themeColor="text1"/>
                <w:szCs w:val="24"/>
              </w:rPr>
              <w:t>s</w:t>
            </w:r>
            <w:r w:rsidRPr="00183168">
              <w:rPr>
                <w:rFonts w:eastAsia="Times New Roman" w:cs="Times New Roman"/>
                <w:color w:val="000000" w:themeColor="text1"/>
                <w:szCs w:val="24"/>
              </w:rPr>
              <w:t xml:space="preserve"> addresses under paragraph (2), it shall issue a certificate of assignment specifying—</w:t>
            </w:r>
          </w:p>
          <w:p w14:paraId="42271A0E" w14:textId="2AD9AD3B" w:rsidR="00183168" w:rsidRDefault="00183168" w:rsidP="00664111">
            <w:pPr>
              <w:pStyle w:val="ListParagraph"/>
              <w:numPr>
                <w:ilvl w:val="0"/>
                <w:numId w:val="47"/>
              </w:numPr>
              <w:rPr>
                <w:rFonts w:eastAsia="Times New Roman" w:cs="Times New Roman"/>
                <w:color w:val="000000" w:themeColor="text1"/>
                <w:szCs w:val="24"/>
              </w:rPr>
            </w:pPr>
            <w:r w:rsidRPr="00183168">
              <w:rPr>
                <w:rFonts w:eastAsia="Times New Roman" w:cs="Times New Roman"/>
                <w:color w:val="000000" w:themeColor="text1"/>
                <w:szCs w:val="24"/>
              </w:rPr>
              <w:t>the assigned numbers or addresses; and</w:t>
            </w:r>
            <w:r w:rsidRPr="00183168">
              <w:rPr>
                <w:rFonts w:eastAsia="Times New Roman" w:cs="Times New Roman"/>
                <w:color w:val="000000" w:themeColor="text1"/>
                <w:szCs w:val="24"/>
              </w:rPr>
              <w:br/>
            </w:r>
          </w:p>
          <w:p w14:paraId="2B26F3C1" w14:textId="27A38BC7" w:rsidR="000C7F4F" w:rsidRPr="00282FC5" w:rsidRDefault="00183168" w:rsidP="000C7F4F">
            <w:pPr>
              <w:pStyle w:val="ListParagraph"/>
              <w:numPr>
                <w:ilvl w:val="0"/>
                <w:numId w:val="47"/>
              </w:numPr>
              <w:rPr>
                <w:rFonts w:eastAsia="Times New Roman" w:cs="Times New Roman"/>
                <w:color w:val="000000" w:themeColor="text1"/>
                <w:szCs w:val="24"/>
              </w:rPr>
            </w:pPr>
            <w:r w:rsidRPr="00183168">
              <w:rPr>
                <w:rFonts w:eastAsia="Times New Roman" w:cs="Times New Roman"/>
                <w:color w:val="000000" w:themeColor="text1"/>
                <w:szCs w:val="24"/>
              </w:rPr>
              <w:t>the conditions applicable to the use of the assigned numbers or addresses.</w:t>
            </w:r>
          </w:p>
          <w:p w14:paraId="036E75A5" w14:textId="0D05D2BB" w:rsidR="000C7F4F" w:rsidRPr="000C7F4F" w:rsidRDefault="000C7F4F" w:rsidP="000C7F4F">
            <w:pPr>
              <w:rPr>
                <w:rFonts w:eastAsia="Times New Roman" w:cs="Times New Roman"/>
                <w:color w:val="000000" w:themeColor="text1"/>
              </w:rPr>
            </w:pPr>
          </w:p>
        </w:tc>
      </w:tr>
      <w:tr w:rsidR="00183168" w:rsidRPr="00FA4FBF" w14:paraId="5BBA1F00" w14:textId="77777777" w:rsidTr="00664111">
        <w:trPr>
          <w:trHeight w:val="160"/>
        </w:trPr>
        <w:tc>
          <w:tcPr>
            <w:tcW w:w="1064" w:type="pct"/>
          </w:tcPr>
          <w:p w14:paraId="7CE7CE5D" w14:textId="77777777" w:rsidR="00183168" w:rsidRPr="00FA4FBF" w:rsidDel="00430217" w:rsidRDefault="00183168" w:rsidP="0027120B">
            <w:pPr>
              <w:spacing w:after="120"/>
              <w:rPr>
                <w:rFonts w:eastAsia="Calibri" w:cs="Times New Roman"/>
                <w:sz w:val="18"/>
                <w:szCs w:val="18"/>
                <w:lang w:val="en-GB"/>
              </w:rPr>
            </w:pPr>
          </w:p>
        </w:tc>
        <w:tc>
          <w:tcPr>
            <w:tcW w:w="3936" w:type="pct"/>
          </w:tcPr>
          <w:p w14:paraId="63E4CDDA" w14:textId="77777777" w:rsidR="00183168" w:rsidRPr="00183168" w:rsidRDefault="00183168" w:rsidP="00664111">
            <w:pPr>
              <w:pStyle w:val="ListParagraph"/>
              <w:ind w:left="360"/>
              <w:rPr>
                <w:rFonts w:eastAsia="Times New Roman" w:cs="Times New Roman"/>
                <w:color w:val="000000" w:themeColor="text1"/>
              </w:rPr>
            </w:pPr>
          </w:p>
        </w:tc>
      </w:tr>
      <w:tr w:rsidR="00183168" w:rsidRPr="00FA4FBF" w14:paraId="71C0CCE3" w14:textId="77777777" w:rsidTr="00664111">
        <w:trPr>
          <w:trHeight w:val="160"/>
        </w:trPr>
        <w:tc>
          <w:tcPr>
            <w:tcW w:w="1064" w:type="pct"/>
          </w:tcPr>
          <w:p w14:paraId="31F9AF41" w14:textId="77777777" w:rsidR="00183168" w:rsidRPr="00FA4FBF" w:rsidDel="00430217" w:rsidRDefault="00183168" w:rsidP="0027120B">
            <w:pPr>
              <w:spacing w:after="120"/>
              <w:rPr>
                <w:rFonts w:eastAsia="Calibri" w:cs="Times New Roman"/>
                <w:sz w:val="18"/>
                <w:szCs w:val="18"/>
                <w:lang w:val="en-GB"/>
              </w:rPr>
            </w:pPr>
          </w:p>
        </w:tc>
        <w:tc>
          <w:tcPr>
            <w:tcW w:w="3936" w:type="pct"/>
          </w:tcPr>
          <w:p w14:paraId="52C52F9F" w14:textId="51E18363" w:rsidR="00183168" w:rsidRPr="00664111" w:rsidRDefault="00183168" w:rsidP="00664111">
            <w:pPr>
              <w:rPr>
                <w:rFonts w:eastAsia="Times New Roman" w:cs="Times New Roman"/>
                <w:b/>
                <w:bCs/>
                <w:color w:val="000000" w:themeColor="text1"/>
              </w:rPr>
            </w:pPr>
            <w:r w:rsidRPr="00664111">
              <w:rPr>
                <w:rFonts w:eastAsia="Times New Roman" w:cs="Times New Roman"/>
                <w:b/>
                <w:bCs/>
                <w:color w:val="000000" w:themeColor="text1"/>
                <w:kern w:val="2"/>
                <w14:ligatures w14:val="standardContextual"/>
              </w:rPr>
              <w:t xml:space="preserve">PART </w:t>
            </w:r>
            <w:r w:rsidR="00874258">
              <w:rPr>
                <w:rFonts w:eastAsia="Times New Roman" w:cs="Times New Roman"/>
                <w:b/>
                <w:bCs/>
                <w:color w:val="000000" w:themeColor="text1"/>
                <w:kern w:val="2"/>
                <w14:ligatures w14:val="standardContextual"/>
              </w:rPr>
              <w:t>III</w:t>
            </w:r>
            <w:r w:rsidRPr="00664111">
              <w:rPr>
                <w:rFonts w:eastAsia="Times New Roman" w:cs="Times New Roman"/>
                <w:b/>
                <w:bCs/>
                <w:color w:val="000000" w:themeColor="text1"/>
                <w:kern w:val="2"/>
                <w14:ligatures w14:val="standardContextual"/>
              </w:rPr>
              <w:t xml:space="preserve"> —MISCELLANEOUS PROVISIONS</w:t>
            </w:r>
          </w:p>
        </w:tc>
      </w:tr>
      <w:tr w:rsidR="00183168" w:rsidRPr="00FA4FBF" w14:paraId="05F0D70B" w14:textId="77777777" w:rsidTr="00664111">
        <w:trPr>
          <w:trHeight w:val="160"/>
        </w:trPr>
        <w:tc>
          <w:tcPr>
            <w:tcW w:w="1064" w:type="pct"/>
          </w:tcPr>
          <w:p w14:paraId="329D8677" w14:textId="77777777" w:rsidR="00183168" w:rsidRPr="00FA4FBF" w:rsidDel="00430217" w:rsidRDefault="00183168" w:rsidP="0027120B">
            <w:pPr>
              <w:spacing w:after="120"/>
              <w:rPr>
                <w:rFonts w:eastAsia="Calibri" w:cs="Times New Roman"/>
                <w:sz w:val="18"/>
                <w:szCs w:val="18"/>
                <w:lang w:val="en-GB"/>
              </w:rPr>
            </w:pPr>
          </w:p>
        </w:tc>
        <w:tc>
          <w:tcPr>
            <w:tcW w:w="3936" w:type="pct"/>
          </w:tcPr>
          <w:p w14:paraId="603C5760" w14:textId="77777777" w:rsidR="00183168" w:rsidRPr="00183168" w:rsidRDefault="00183168" w:rsidP="00183168">
            <w:pPr>
              <w:pStyle w:val="ListParagraph"/>
              <w:ind w:left="360"/>
              <w:rPr>
                <w:rFonts w:eastAsia="Times New Roman" w:cs="Times New Roman"/>
                <w:color w:val="000000" w:themeColor="text1"/>
              </w:rPr>
            </w:pPr>
          </w:p>
        </w:tc>
      </w:tr>
      <w:tr w:rsidR="00FD73BA" w:rsidRPr="00FA4FBF" w14:paraId="473BFF14" w14:textId="77777777" w:rsidTr="00664111">
        <w:trPr>
          <w:trHeight w:val="160"/>
        </w:trPr>
        <w:tc>
          <w:tcPr>
            <w:tcW w:w="1064" w:type="pct"/>
          </w:tcPr>
          <w:p w14:paraId="4EEA8D2C" w14:textId="44376480" w:rsidR="00AE6311" w:rsidRPr="008C2278" w:rsidRDefault="00AE6311" w:rsidP="00AE6311">
            <w:pPr>
              <w:rPr>
                <w:rFonts w:cs="Times New Roman"/>
                <w:color w:val="000000" w:themeColor="text1"/>
                <w:sz w:val="16"/>
                <w:szCs w:val="16"/>
              </w:rPr>
            </w:pPr>
            <w:r w:rsidRPr="008C2278">
              <w:rPr>
                <w:rFonts w:cs="Times New Roman"/>
                <w:color w:val="000000" w:themeColor="text1"/>
                <w:sz w:val="16"/>
                <w:szCs w:val="16"/>
              </w:rPr>
              <w:t>Cancellation of a certificate of Assignment.</w:t>
            </w:r>
          </w:p>
          <w:p w14:paraId="2782FE36" w14:textId="3BD3FF01" w:rsidR="00FD73BA" w:rsidRPr="00FA4FBF" w:rsidDel="00430217" w:rsidRDefault="00FD73BA" w:rsidP="0027120B">
            <w:pPr>
              <w:spacing w:after="120"/>
              <w:jc w:val="left"/>
              <w:rPr>
                <w:rFonts w:eastAsia="Calibri" w:cs="Times New Roman"/>
                <w:sz w:val="18"/>
                <w:szCs w:val="18"/>
                <w:lang w:val="en-GB"/>
              </w:rPr>
            </w:pPr>
          </w:p>
        </w:tc>
        <w:tc>
          <w:tcPr>
            <w:tcW w:w="3936" w:type="pct"/>
          </w:tcPr>
          <w:p w14:paraId="675F1F2D" w14:textId="1F5CDB78" w:rsidR="00FD73BA" w:rsidRPr="00AE6311" w:rsidRDefault="00AE6311" w:rsidP="00AE6311">
            <w:pPr>
              <w:numPr>
                <w:ilvl w:val="0"/>
                <w:numId w:val="1"/>
              </w:numPr>
              <w:spacing w:after="120" w:line="260" w:lineRule="exact"/>
              <w:ind w:left="40" w:firstLine="361"/>
              <w:rPr>
                <w:rFonts w:eastAsia="Calibri" w:cs="Times New Roman"/>
              </w:rPr>
            </w:pPr>
            <w:r w:rsidRPr="00AE6311">
              <w:rPr>
                <w:rFonts w:eastAsia="Calibri" w:cs="Times New Roman"/>
              </w:rPr>
              <w:t>(1) The Authority may cancel the licensee’s certificate of assignment of communication</w:t>
            </w:r>
            <w:r w:rsidR="00F51BD9">
              <w:rPr>
                <w:rFonts w:eastAsia="Calibri" w:cs="Times New Roman"/>
              </w:rPr>
              <w:t>s</w:t>
            </w:r>
            <w:r w:rsidRPr="00AE6311">
              <w:rPr>
                <w:rFonts w:eastAsia="Calibri" w:cs="Times New Roman"/>
              </w:rPr>
              <w:t xml:space="preserve"> numbers or addresses where the licensee —</w:t>
            </w:r>
          </w:p>
        </w:tc>
      </w:tr>
      <w:tr w:rsidR="00FD73BA" w:rsidRPr="00FA4FBF" w14:paraId="599E2EB6" w14:textId="77777777" w:rsidTr="00664111">
        <w:trPr>
          <w:trHeight w:val="160"/>
        </w:trPr>
        <w:tc>
          <w:tcPr>
            <w:tcW w:w="1064" w:type="pct"/>
          </w:tcPr>
          <w:p w14:paraId="03567FEC" w14:textId="77777777" w:rsidR="00FD73BA" w:rsidRPr="00FA4FBF" w:rsidDel="00430217" w:rsidRDefault="00FD73BA" w:rsidP="0027120B">
            <w:pPr>
              <w:spacing w:after="120"/>
              <w:jc w:val="left"/>
              <w:rPr>
                <w:rFonts w:eastAsia="Calibri" w:cs="Times New Roman"/>
                <w:sz w:val="18"/>
                <w:szCs w:val="18"/>
                <w:lang w:val="en-GB"/>
              </w:rPr>
            </w:pPr>
          </w:p>
        </w:tc>
        <w:tc>
          <w:tcPr>
            <w:tcW w:w="3936" w:type="pct"/>
          </w:tcPr>
          <w:p w14:paraId="28763363" w14:textId="3372091B" w:rsidR="00FD73BA" w:rsidRPr="00AE6311" w:rsidRDefault="00183168" w:rsidP="00AE6311">
            <w:pPr>
              <w:pStyle w:val="ListParagraph"/>
              <w:numPr>
                <w:ilvl w:val="0"/>
                <w:numId w:val="38"/>
              </w:numPr>
              <w:rPr>
                <w:rFonts w:eastAsia="Times New Roman" w:cs="Times New Roman"/>
                <w:color w:val="000000" w:themeColor="text1"/>
                <w:szCs w:val="24"/>
              </w:rPr>
            </w:pPr>
            <w:r>
              <w:rPr>
                <w:rFonts w:eastAsia="Times New Roman" w:cs="Times New Roman"/>
                <w:color w:val="000000" w:themeColor="text1"/>
                <w:szCs w:val="24"/>
              </w:rPr>
              <w:t xml:space="preserve">fails to utilize </w:t>
            </w:r>
            <w:r w:rsidR="00AE6311" w:rsidRPr="008C2278">
              <w:rPr>
                <w:rFonts w:eastAsia="Times New Roman" w:cs="Times New Roman"/>
                <w:color w:val="000000" w:themeColor="text1"/>
                <w:szCs w:val="24"/>
              </w:rPr>
              <w:t>the number or address assigned</w:t>
            </w:r>
            <w:r>
              <w:rPr>
                <w:rFonts w:eastAsia="Times New Roman" w:cs="Times New Roman"/>
                <w:color w:val="000000" w:themeColor="text1"/>
                <w:szCs w:val="24"/>
              </w:rPr>
              <w:t xml:space="preserve"> </w:t>
            </w:r>
            <w:r w:rsidRPr="00183168">
              <w:rPr>
                <w:rFonts w:eastAsia="Times New Roman" w:cs="Times New Roman"/>
                <w:color w:val="000000" w:themeColor="text1"/>
                <w:szCs w:val="24"/>
              </w:rPr>
              <w:t>within the period specified in the assignment</w:t>
            </w:r>
            <w:r w:rsidR="00AE6311" w:rsidRPr="008C2278">
              <w:rPr>
                <w:rFonts w:eastAsia="Times New Roman" w:cs="Times New Roman"/>
                <w:color w:val="000000" w:themeColor="text1"/>
                <w:szCs w:val="24"/>
              </w:rPr>
              <w:t>;</w:t>
            </w:r>
          </w:p>
        </w:tc>
      </w:tr>
      <w:tr w:rsidR="008F7CF8" w:rsidRPr="00FA4FBF" w14:paraId="051375F2" w14:textId="77777777" w:rsidTr="00664111">
        <w:trPr>
          <w:trHeight w:val="160"/>
        </w:trPr>
        <w:tc>
          <w:tcPr>
            <w:tcW w:w="1064" w:type="pct"/>
          </w:tcPr>
          <w:p w14:paraId="2B34FBD9" w14:textId="77777777" w:rsidR="008F7CF8" w:rsidRPr="00FA4FBF" w:rsidDel="00430217" w:rsidRDefault="008F7CF8" w:rsidP="0027120B">
            <w:pPr>
              <w:spacing w:after="120"/>
              <w:jc w:val="left"/>
              <w:rPr>
                <w:rFonts w:eastAsia="Calibri" w:cs="Times New Roman"/>
                <w:sz w:val="18"/>
                <w:szCs w:val="18"/>
                <w:lang w:val="en-GB"/>
              </w:rPr>
            </w:pPr>
          </w:p>
        </w:tc>
        <w:tc>
          <w:tcPr>
            <w:tcW w:w="3936" w:type="pct"/>
          </w:tcPr>
          <w:p w14:paraId="2AAE8AE6" w14:textId="3222C13A" w:rsidR="008F7CF8" w:rsidRPr="00AE6311" w:rsidRDefault="00183168" w:rsidP="00AE6311">
            <w:pPr>
              <w:pStyle w:val="ListParagraph"/>
              <w:numPr>
                <w:ilvl w:val="0"/>
                <w:numId w:val="38"/>
              </w:numPr>
              <w:rPr>
                <w:rFonts w:eastAsia="Times New Roman" w:cs="Times New Roman"/>
                <w:color w:val="000000" w:themeColor="text1"/>
                <w:szCs w:val="24"/>
              </w:rPr>
            </w:pPr>
            <w:r>
              <w:rPr>
                <w:rFonts w:eastAsia="Times New Roman" w:cs="Times New Roman"/>
                <w:color w:val="000000" w:themeColor="text1"/>
                <w:szCs w:val="24"/>
              </w:rPr>
              <w:t xml:space="preserve">fails to </w:t>
            </w:r>
            <w:r w:rsidR="00AE6311" w:rsidRPr="008C2278">
              <w:rPr>
                <w:rFonts w:eastAsia="Times New Roman" w:cs="Times New Roman"/>
                <w:color w:val="000000" w:themeColor="text1"/>
                <w:szCs w:val="24"/>
              </w:rPr>
              <w:t xml:space="preserve">comply with the conditions specified in the certificate of assignment; or </w:t>
            </w:r>
          </w:p>
        </w:tc>
      </w:tr>
      <w:tr w:rsidR="00AE6311" w:rsidRPr="00FA4FBF" w14:paraId="24426817" w14:textId="77777777" w:rsidTr="00664111">
        <w:trPr>
          <w:trHeight w:val="160"/>
        </w:trPr>
        <w:tc>
          <w:tcPr>
            <w:tcW w:w="1064" w:type="pct"/>
          </w:tcPr>
          <w:p w14:paraId="69E00545" w14:textId="77777777" w:rsidR="00AE6311" w:rsidRPr="00FA4FBF" w:rsidDel="00430217" w:rsidRDefault="00AE6311" w:rsidP="0027120B">
            <w:pPr>
              <w:spacing w:after="120"/>
              <w:rPr>
                <w:rFonts w:eastAsia="Calibri" w:cs="Times New Roman"/>
                <w:sz w:val="18"/>
                <w:szCs w:val="18"/>
                <w:lang w:val="en-GB"/>
              </w:rPr>
            </w:pPr>
          </w:p>
        </w:tc>
        <w:tc>
          <w:tcPr>
            <w:tcW w:w="3936" w:type="pct"/>
          </w:tcPr>
          <w:p w14:paraId="52370833" w14:textId="11EE46D4" w:rsidR="00AE6311" w:rsidRPr="00AE6311" w:rsidRDefault="00AE6311" w:rsidP="00AE6311">
            <w:pPr>
              <w:pStyle w:val="ListParagraph"/>
              <w:numPr>
                <w:ilvl w:val="0"/>
                <w:numId w:val="38"/>
              </w:numPr>
              <w:rPr>
                <w:rFonts w:eastAsia="Times New Roman" w:cs="Times New Roman"/>
                <w:color w:val="000000" w:themeColor="text1"/>
                <w:szCs w:val="24"/>
              </w:rPr>
            </w:pPr>
            <w:r w:rsidRPr="008C2278">
              <w:rPr>
                <w:rFonts w:eastAsia="Times New Roman" w:cs="Times New Roman"/>
                <w:color w:val="000000" w:themeColor="text1"/>
                <w:szCs w:val="24"/>
              </w:rPr>
              <w:t xml:space="preserve">uses the number or address in a manner contrary to </w:t>
            </w:r>
            <w:r w:rsidR="00183168">
              <w:rPr>
                <w:rFonts w:eastAsia="Times New Roman" w:cs="Times New Roman"/>
                <w:color w:val="000000" w:themeColor="text1"/>
                <w:szCs w:val="24"/>
              </w:rPr>
              <w:t xml:space="preserve">the Act or </w:t>
            </w:r>
            <w:r w:rsidRPr="008C2278">
              <w:rPr>
                <w:rFonts w:eastAsia="Times New Roman" w:cs="Times New Roman"/>
                <w:color w:val="000000" w:themeColor="text1"/>
                <w:szCs w:val="24"/>
              </w:rPr>
              <w:t>these Regulations.</w:t>
            </w:r>
          </w:p>
        </w:tc>
      </w:tr>
      <w:tr w:rsidR="00664111" w:rsidRPr="00FA4FBF" w14:paraId="14642BA1" w14:textId="77777777" w:rsidTr="00664111">
        <w:trPr>
          <w:trHeight w:val="160"/>
        </w:trPr>
        <w:tc>
          <w:tcPr>
            <w:tcW w:w="1064" w:type="pct"/>
          </w:tcPr>
          <w:p w14:paraId="60C82606"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79678B9E" w14:textId="77777777" w:rsidR="00664111" w:rsidRPr="008C2278" w:rsidRDefault="00664111" w:rsidP="00664111">
            <w:pPr>
              <w:pStyle w:val="ListParagraph"/>
              <w:ind w:left="1350"/>
              <w:rPr>
                <w:rFonts w:eastAsia="Times New Roman" w:cs="Times New Roman"/>
                <w:color w:val="000000" w:themeColor="text1"/>
              </w:rPr>
            </w:pPr>
          </w:p>
        </w:tc>
      </w:tr>
      <w:tr w:rsidR="00AE6311" w:rsidRPr="00FA4FBF" w14:paraId="2518A4D3" w14:textId="77777777" w:rsidTr="00664111">
        <w:trPr>
          <w:trHeight w:val="160"/>
        </w:trPr>
        <w:tc>
          <w:tcPr>
            <w:tcW w:w="1064" w:type="pct"/>
          </w:tcPr>
          <w:p w14:paraId="5CA3BCC1" w14:textId="77777777" w:rsidR="00282FC5" w:rsidRDefault="00282FC5" w:rsidP="0027120B">
            <w:pPr>
              <w:spacing w:after="120"/>
              <w:rPr>
                <w:i/>
                <w:color w:val="000000" w:themeColor="text1"/>
                <w:sz w:val="16"/>
              </w:rPr>
            </w:pPr>
          </w:p>
          <w:p w14:paraId="0EB75229" w14:textId="77777777" w:rsidR="00282FC5" w:rsidRDefault="00282FC5" w:rsidP="0027120B">
            <w:pPr>
              <w:spacing w:after="120"/>
              <w:rPr>
                <w:i/>
                <w:color w:val="000000" w:themeColor="text1"/>
                <w:sz w:val="16"/>
              </w:rPr>
            </w:pPr>
          </w:p>
          <w:p w14:paraId="7EC7E019" w14:textId="108D104F" w:rsidR="00AE6311" w:rsidRPr="00FA4FBF" w:rsidDel="00430217" w:rsidRDefault="00AE6311" w:rsidP="0027120B">
            <w:pPr>
              <w:spacing w:after="120"/>
              <w:rPr>
                <w:rFonts w:eastAsia="Calibri" w:cs="Times New Roman"/>
                <w:sz w:val="18"/>
                <w:szCs w:val="18"/>
                <w:lang w:val="en-GB"/>
              </w:rPr>
            </w:pPr>
            <w:r w:rsidRPr="007F68FA">
              <w:rPr>
                <w:i/>
                <w:color w:val="000000" w:themeColor="text1"/>
                <w:sz w:val="16"/>
              </w:rPr>
              <w:t>C</w:t>
            </w:r>
            <w:r w:rsidR="00423E95">
              <w:rPr>
                <w:i/>
                <w:color w:val="000000" w:themeColor="text1"/>
                <w:sz w:val="16"/>
              </w:rPr>
              <w:t>ap.</w:t>
            </w:r>
            <w:r w:rsidRPr="007F68FA">
              <w:rPr>
                <w:i/>
                <w:color w:val="000000" w:themeColor="text1"/>
                <w:sz w:val="16"/>
              </w:rPr>
              <w:t xml:space="preserve"> 7L</w:t>
            </w:r>
            <w:r w:rsidR="00CB1DC9">
              <w:rPr>
                <w:rFonts w:eastAsia="Times New Roman" w:cs="Times New Roman"/>
                <w:iCs/>
                <w:color w:val="000000" w:themeColor="text1"/>
                <w:sz w:val="16"/>
                <w:szCs w:val="16"/>
              </w:rPr>
              <w:t>.</w:t>
            </w:r>
          </w:p>
        </w:tc>
        <w:tc>
          <w:tcPr>
            <w:tcW w:w="3936" w:type="pct"/>
          </w:tcPr>
          <w:p w14:paraId="54ED0D00" w14:textId="4F44C688" w:rsidR="00AE6311" w:rsidRPr="00AE6311" w:rsidRDefault="00664111" w:rsidP="00AE6311">
            <w:pPr>
              <w:rPr>
                <w:rFonts w:eastAsia="Times New Roman" w:cs="Times New Roman"/>
                <w:color w:val="000000" w:themeColor="text1"/>
              </w:rPr>
            </w:pPr>
            <w:r>
              <w:rPr>
                <w:rFonts w:eastAsia="Times New Roman" w:cs="Times New Roman"/>
                <w:color w:val="000000" w:themeColor="text1"/>
              </w:rPr>
              <w:t xml:space="preserve">               </w:t>
            </w:r>
            <w:r w:rsidR="00AE6311" w:rsidRPr="00AE6311">
              <w:rPr>
                <w:rFonts w:eastAsia="Times New Roman" w:cs="Times New Roman"/>
                <w:color w:val="000000" w:themeColor="text1"/>
              </w:rPr>
              <w:t xml:space="preserve">(2) </w:t>
            </w:r>
            <w:r w:rsidR="00183168" w:rsidRPr="00183168">
              <w:rPr>
                <w:rFonts w:eastAsia="Times New Roman" w:cs="Times New Roman"/>
                <w:color w:val="000000" w:themeColor="text1"/>
              </w:rPr>
              <w:t>Before cancelling a certificate of assignment under paragraph (1),</w:t>
            </w:r>
            <w:r w:rsidR="00AE6311" w:rsidRPr="00AE6311">
              <w:rPr>
                <w:rFonts w:eastAsia="Times New Roman" w:cs="Times New Roman"/>
                <w:color w:val="000000" w:themeColor="text1"/>
              </w:rPr>
              <w:t xml:space="preserve"> the Authority shall be guided by the provisions of the Fair Administrative Action Act</w:t>
            </w:r>
            <w:r w:rsidR="00B8412D">
              <w:rPr>
                <w:rFonts w:eastAsia="Times New Roman" w:cs="Times New Roman"/>
                <w:color w:val="000000" w:themeColor="text1"/>
              </w:rPr>
              <w:t>.</w:t>
            </w:r>
          </w:p>
        </w:tc>
      </w:tr>
      <w:tr w:rsidR="00664111" w:rsidRPr="00FA4FBF" w14:paraId="6313AC7A" w14:textId="77777777" w:rsidTr="00664111">
        <w:trPr>
          <w:trHeight w:val="160"/>
        </w:trPr>
        <w:tc>
          <w:tcPr>
            <w:tcW w:w="1064" w:type="pct"/>
          </w:tcPr>
          <w:p w14:paraId="60C622AE" w14:textId="77777777" w:rsidR="00664111" w:rsidRPr="008C2278" w:rsidRDefault="00664111" w:rsidP="0027120B">
            <w:pPr>
              <w:spacing w:after="120"/>
              <w:rPr>
                <w:rFonts w:eastAsia="Times New Roman" w:cs="Times New Roman"/>
                <w:i/>
                <w:iCs/>
                <w:color w:val="000000" w:themeColor="text1"/>
                <w:sz w:val="16"/>
                <w:szCs w:val="16"/>
              </w:rPr>
            </w:pPr>
          </w:p>
        </w:tc>
        <w:tc>
          <w:tcPr>
            <w:tcW w:w="3936" w:type="pct"/>
          </w:tcPr>
          <w:p w14:paraId="2C2D5B48" w14:textId="77777777" w:rsidR="00664111" w:rsidRDefault="00664111" w:rsidP="00AE6311">
            <w:pPr>
              <w:rPr>
                <w:rFonts w:eastAsia="Times New Roman" w:cs="Times New Roman"/>
                <w:color w:val="000000" w:themeColor="text1"/>
              </w:rPr>
            </w:pPr>
          </w:p>
        </w:tc>
      </w:tr>
      <w:tr w:rsidR="00AE6311" w:rsidRPr="00FA4FBF" w14:paraId="2110F5F7" w14:textId="77777777" w:rsidTr="00664111">
        <w:trPr>
          <w:trHeight w:val="160"/>
        </w:trPr>
        <w:tc>
          <w:tcPr>
            <w:tcW w:w="1064" w:type="pct"/>
          </w:tcPr>
          <w:p w14:paraId="797E9E9D" w14:textId="751208E4" w:rsidR="00AE6311" w:rsidRPr="00FA4FBF" w:rsidDel="00430217" w:rsidRDefault="00AE6311" w:rsidP="00AE6311">
            <w:pPr>
              <w:spacing w:after="120"/>
              <w:jc w:val="left"/>
              <w:rPr>
                <w:rFonts w:eastAsia="Calibri" w:cs="Times New Roman"/>
                <w:sz w:val="18"/>
                <w:szCs w:val="18"/>
                <w:lang w:val="en-GB"/>
              </w:rPr>
            </w:pPr>
            <w:r w:rsidRPr="008C2278">
              <w:rPr>
                <w:rFonts w:cs="Times New Roman"/>
                <w:color w:val="000000" w:themeColor="text1"/>
                <w:sz w:val="16"/>
                <w:szCs w:val="16"/>
              </w:rPr>
              <w:t xml:space="preserve">Extension of </w:t>
            </w:r>
            <w:r w:rsidR="00B21720">
              <w:rPr>
                <w:rFonts w:cs="Times New Roman"/>
                <w:color w:val="000000" w:themeColor="text1"/>
                <w:sz w:val="16"/>
                <w:szCs w:val="16"/>
              </w:rPr>
              <w:t>a</w:t>
            </w:r>
            <w:r w:rsidRPr="008C2278">
              <w:rPr>
                <w:rFonts w:cs="Times New Roman"/>
                <w:color w:val="000000" w:themeColor="text1"/>
                <w:sz w:val="16"/>
                <w:szCs w:val="16"/>
              </w:rPr>
              <w:t>ssignment.</w:t>
            </w:r>
          </w:p>
        </w:tc>
        <w:tc>
          <w:tcPr>
            <w:tcW w:w="3936" w:type="pct"/>
          </w:tcPr>
          <w:p w14:paraId="0997D69D" w14:textId="2E88E27B" w:rsidR="00AE6311" w:rsidRPr="00AE6311" w:rsidRDefault="00AE6311" w:rsidP="00AE6311">
            <w:pPr>
              <w:numPr>
                <w:ilvl w:val="0"/>
                <w:numId w:val="1"/>
              </w:numPr>
              <w:spacing w:after="120" w:line="260" w:lineRule="exact"/>
              <w:ind w:left="40" w:firstLine="361"/>
              <w:rPr>
                <w:rFonts w:eastAsia="Calibri" w:cs="Times New Roman"/>
              </w:rPr>
            </w:pPr>
            <w:r w:rsidRPr="00AE6311">
              <w:rPr>
                <w:rFonts w:eastAsia="Calibri" w:cs="Times New Roman"/>
              </w:rPr>
              <w:t xml:space="preserve">(1) A licensee who </w:t>
            </w:r>
            <w:r w:rsidR="00183168">
              <w:rPr>
                <w:rFonts w:eastAsia="Calibri" w:cs="Times New Roman"/>
              </w:rPr>
              <w:t>is unable</w:t>
            </w:r>
            <w:r w:rsidRPr="00AE6311">
              <w:rPr>
                <w:rFonts w:eastAsia="Calibri" w:cs="Times New Roman"/>
              </w:rPr>
              <w:t xml:space="preserve"> to utilize a number or address within the period </w:t>
            </w:r>
            <w:r w:rsidR="00F418C9">
              <w:rPr>
                <w:rFonts w:eastAsia="Calibri" w:cs="Times New Roman"/>
              </w:rPr>
              <w:t>set out</w:t>
            </w:r>
            <w:r w:rsidRPr="00AE6311">
              <w:rPr>
                <w:rFonts w:eastAsia="Calibri" w:cs="Times New Roman"/>
              </w:rPr>
              <w:t xml:space="preserve"> in the assignment may apply, in writing, to the Authority for the extension of the time.</w:t>
            </w:r>
          </w:p>
        </w:tc>
      </w:tr>
      <w:tr w:rsidR="00664111" w:rsidRPr="00FA4FBF" w14:paraId="5BB7EC67" w14:textId="77777777" w:rsidTr="00664111">
        <w:trPr>
          <w:trHeight w:val="160"/>
        </w:trPr>
        <w:tc>
          <w:tcPr>
            <w:tcW w:w="1064" w:type="pct"/>
          </w:tcPr>
          <w:p w14:paraId="36F659A0" w14:textId="77777777" w:rsidR="00664111" w:rsidRPr="008C2278" w:rsidRDefault="00664111" w:rsidP="00AE6311">
            <w:pPr>
              <w:spacing w:after="120"/>
              <w:rPr>
                <w:rFonts w:cs="Times New Roman"/>
                <w:color w:val="000000" w:themeColor="text1"/>
                <w:sz w:val="16"/>
                <w:szCs w:val="16"/>
              </w:rPr>
            </w:pPr>
          </w:p>
        </w:tc>
        <w:tc>
          <w:tcPr>
            <w:tcW w:w="3936" w:type="pct"/>
          </w:tcPr>
          <w:p w14:paraId="23D92046" w14:textId="77777777" w:rsidR="00664111" w:rsidRPr="00AE6311" w:rsidRDefault="00664111" w:rsidP="00664111">
            <w:pPr>
              <w:spacing w:after="120" w:line="260" w:lineRule="exact"/>
              <w:ind w:left="401"/>
              <w:rPr>
                <w:rFonts w:eastAsia="Calibri" w:cs="Times New Roman"/>
              </w:rPr>
            </w:pPr>
          </w:p>
        </w:tc>
      </w:tr>
      <w:tr w:rsidR="00215BCA" w:rsidRPr="00FA4FBF" w14:paraId="35F16A38" w14:textId="77777777" w:rsidTr="00664111">
        <w:trPr>
          <w:trHeight w:val="160"/>
        </w:trPr>
        <w:tc>
          <w:tcPr>
            <w:tcW w:w="1064" w:type="pct"/>
          </w:tcPr>
          <w:p w14:paraId="36CC072D" w14:textId="77777777" w:rsidR="00215BCA" w:rsidRPr="00FA4FBF" w:rsidDel="00430217" w:rsidRDefault="00215BCA" w:rsidP="0027120B">
            <w:pPr>
              <w:spacing w:after="120"/>
              <w:jc w:val="left"/>
              <w:rPr>
                <w:rFonts w:eastAsia="Calibri" w:cs="Times New Roman"/>
                <w:sz w:val="18"/>
                <w:szCs w:val="18"/>
                <w:lang w:val="en-GB"/>
              </w:rPr>
            </w:pPr>
          </w:p>
        </w:tc>
        <w:tc>
          <w:tcPr>
            <w:tcW w:w="3936" w:type="pct"/>
          </w:tcPr>
          <w:p w14:paraId="4D14986B" w14:textId="13AADCD3" w:rsidR="003A00E5" w:rsidRPr="00664111" w:rsidRDefault="00AE6311" w:rsidP="00664111">
            <w:pPr>
              <w:pStyle w:val="ListParagraph"/>
              <w:numPr>
                <w:ilvl w:val="0"/>
                <w:numId w:val="39"/>
              </w:numPr>
              <w:ind w:left="0" w:firstLine="360"/>
              <w:rPr>
                <w:rFonts w:eastAsia="Times New Roman" w:cs="Times New Roman"/>
                <w:color w:val="000000" w:themeColor="text1"/>
              </w:rPr>
            </w:pPr>
            <w:r w:rsidRPr="008C2278">
              <w:rPr>
                <w:rFonts w:eastAsia="Times New Roman" w:cs="Times New Roman"/>
                <w:color w:val="000000" w:themeColor="text1"/>
              </w:rPr>
              <w:t xml:space="preserve">An application </w:t>
            </w:r>
            <w:r w:rsidR="003A00E5" w:rsidRPr="00664111">
              <w:rPr>
                <w:rFonts w:eastAsia="Times New Roman" w:cs="Times New Roman"/>
                <w:color w:val="000000" w:themeColor="text1"/>
              </w:rPr>
              <w:t>under paragraph (1) shall—</w:t>
            </w:r>
          </w:p>
          <w:p w14:paraId="2A281864" w14:textId="77777777" w:rsidR="003A00E5" w:rsidRPr="003A00E5" w:rsidRDefault="003A00E5" w:rsidP="003A00E5">
            <w:pPr>
              <w:rPr>
                <w:rFonts w:eastAsia="Times New Roman" w:cs="Times New Roman"/>
                <w:color w:val="000000" w:themeColor="text1"/>
              </w:rPr>
            </w:pPr>
          </w:p>
          <w:p w14:paraId="5F3C6DCC" w14:textId="3403E9F3" w:rsidR="003A00E5" w:rsidRPr="00664111" w:rsidRDefault="003A00E5" w:rsidP="00664111">
            <w:pPr>
              <w:pStyle w:val="ListParagraph"/>
              <w:numPr>
                <w:ilvl w:val="0"/>
                <w:numId w:val="40"/>
              </w:numPr>
              <w:rPr>
                <w:rFonts w:eastAsia="Times New Roman" w:cs="Times New Roman"/>
                <w:color w:val="000000" w:themeColor="text1"/>
              </w:rPr>
            </w:pPr>
            <w:r w:rsidRPr="00664111">
              <w:rPr>
                <w:rFonts w:eastAsia="Times New Roman" w:cs="Times New Roman"/>
                <w:color w:val="000000" w:themeColor="text1"/>
              </w:rPr>
              <w:t>be made at least twenty-one days before the expiry of the specified period; and</w:t>
            </w:r>
          </w:p>
          <w:p w14:paraId="7817B952" w14:textId="77777777" w:rsidR="003A00E5" w:rsidRDefault="003A00E5" w:rsidP="00664111">
            <w:pPr>
              <w:pStyle w:val="ListParagraph"/>
              <w:ind w:left="740"/>
              <w:rPr>
                <w:rFonts w:eastAsia="Times New Roman" w:cs="Times New Roman"/>
                <w:color w:val="000000" w:themeColor="text1"/>
              </w:rPr>
            </w:pPr>
          </w:p>
          <w:p w14:paraId="4C3C0750" w14:textId="55CA6796" w:rsidR="00215BCA" w:rsidRPr="00664111" w:rsidRDefault="003A00E5" w:rsidP="00664111">
            <w:pPr>
              <w:pStyle w:val="ListParagraph"/>
              <w:numPr>
                <w:ilvl w:val="0"/>
                <w:numId w:val="40"/>
              </w:numPr>
              <w:rPr>
                <w:rFonts w:eastAsia="Times New Roman" w:cs="Times New Roman"/>
                <w:color w:val="000000" w:themeColor="text1"/>
              </w:rPr>
            </w:pPr>
            <w:r w:rsidRPr="00664111">
              <w:rPr>
                <w:rFonts w:eastAsia="Times New Roman" w:cs="Times New Roman"/>
                <w:color w:val="000000" w:themeColor="text1"/>
              </w:rPr>
              <w:t xml:space="preserve"> state the reasons for the failure to utilize the number or address within that period.</w:t>
            </w:r>
          </w:p>
        </w:tc>
      </w:tr>
      <w:tr w:rsidR="00664111" w:rsidRPr="00FA4FBF" w14:paraId="3B721052" w14:textId="77777777" w:rsidTr="00664111">
        <w:trPr>
          <w:trHeight w:val="160"/>
        </w:trPr>
        <w:tc>
          <w:tcPr>
            <w:tcW w:w="1064" w:type="pct"/>
          </w:tcPr>
          <w:p w14:paraId="52FB386F"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0AB0CB40" w14:textId="77777777" w:rsidR="00664111" w:rsidRPr="008C2278" w:rsidRDefault="00664111" w:rsidP="00664111">
            <w:pPr>
              <w:pStyle w:val="ListParagraph"/>
              <w:ind w:left="360"/>
              <w:rPr>
                <w:rFonts w:eastAsia="Times New Roman" w:cs="Times New Roman"/>
                <w:color w:val="000000" w:themeColor="text1"/>
              </w:rPr>
            </w:pPr>
          </w:p>
        </w:tc>
      </w:tr>
      <w:tr w:rsidR="0037579E" w:rsidRPr="00FA4FBF" w14:paraId="7590239B" w14:textId="77777777" w:rsidTr="00664111">
        <w:trPr>
          <w:trHeight w:val="160"/>
        </w:trPr>
        <w:tc>
          <w:tcPr>
            <w:tcW w:w="1064" w:type="pct"/>
          </w:tcPr>
          <w:p w14:paraId="18624BC7" w14:textId="77777777" w:rsidR="0037579E" w:rsidRPr="00FA4FBF" w:rsidDel="00430217" w:rsidRDefault="0037579E" w:rsidP="0027120B">
            <w:pPr>
              <w:spacing w:after="120"/>
              <w:rPr>
                <w:rFonts w:eastAsia="Calibri" w:cs="Times New Roman"/>
                <w:sz w:val="18"/>
                <w:szCs w:val="18"/>
                <w:lang w:val="en-GB"/>
              </w:rPr>
            </w:pPr>
          </w:p>
        </w:tc>
        <w:tc>
          <w:tcPr>
            <w:tcW w:w="3936" w:type="pct"/>
          </w:tcPr>
          <w:p w14:paraId="0E01C931" w14:textId="7E591DFF" w:rsidR="0037579E" w:rsidRPr="006E0FA2" w:rsidRDefault="006E0FA2" w:rsidP="006E0FA2">
            <w:pPr>
              <w:ind w:firstLine="420"/>
              <w:rPr>
                <w:rFonts w:eastAsia="Times New Roman" w:cs="Times New Roman"/>
                <w:color w:val="000000" w:themeColor="text1"/>
              </w:rPr>
            </w:pPr>
            <w:r>
              <w:rPr>
                <w:rFonts w:eastAsia="Times New Roman" w:cs="Times New Roman"/>
                <w:color w:val="000000" w:themeColor="text1"/>
              </w:rPr>
              <w:t xml:space="preserve">(3) </w:t>
            </w:r>
            <w:r w:rsidRPr="006E0FA2">
              <w:rPr>
                <w:rFonts w:eastAsia="Times New Roman" w:cs="Times New Roman"/>
                <w:color w:val="000000" w:themeColor="text1"/>
              </w:rPr>
              <w:t xml:space="preserve">The Authority shall consider the application and may extend the assignment for a specified period or cancel the assignment within </w:t>
            </w:r>
            <w:r w:rsidR="00F418C9">
              <w:rPr>
                <w:rFonts w:eastAsia="Times New Roman" w:cs="Times New Roman"/>
                <w:color w:val="000000" w:themeColor="text1"/>
              </w:rPr>
              <w:t>fourteen</w:t>
            </w:r>
            <w:r w:rsidRPr="006E0FA2">
              <w:rPr>
                <w:rFonts w:eastAsia="Times New Roman" w:cs="Times New Roman"/>
                <w:color w:val="000000" w:themeColor="text1"/>
              </w:rPr>
              <w:t xml:space="preserve"> days after receiving the application for extension.</w:t>
            </w:r>
          </w:p>
        </w:tc>
      </w:tr>
      <w:tr w:rsidR="00664111" w:rsidRPr="00FA4FBF" w14:paraId="5EA68E0A" w14:textId="77777777" w:rsidTr="00664111">
        <w:trPr>
          <w:trHeight w:val="160"/>
        </w:trPr>
        <w:tc>
          <w:tcPr>
            <w:tcW w:w="1064" w:type="pct"/>
          </w:tcPr>
          <w:p w14:paraId="758A4E13" w14:textId="77777777" w:rsidR="00664111" w:rsidRPr="00FA4FBF" w:rsidDel="00430217" w:rsidRDefault="00664111" w:rsidP="0027120B">
            <w:pPr>
              <w:spacing w:after="120"/>
              <w:rPr>
                <w:rFonts w:eastAsia="Calibri" w:cs="Times New Roman"/>
                <w:sz w:val="18"/>
                <w:szCs w:val="18"/>
                <w:lang w:val="en-GB"/>
              </w:rPr>
            </w:pPr>
          </w:p>
        </w:tc>
        <w:tc>
          <w:tcPr>
            <w:tcW w:w="3936" w:type="pct"/>
          </w:tcPr>
          <w:p w14:paraId="55E21E05" w14:textId="77777777" w:rsidR="00664111" w:rsidRDefault="00664111" w:rsidP="006E0FA2">
            <w:pPr>
              <w:ind w:firstLine="420"/>
              <w:rPr>
                <w:rFonts w:eastAsia="Times New Roman" w:cs="Times New Roman"/>
                <w:color w:val="000000" w:themeColor="text1"/>
              </w:rPr>
            </w:pPr>
          </w:p>
        </w:tc>
      </w:tr>
      <w:tr w:rsidR="0037579E" w:rsidRPr="00FA4FBF" w14:paraId="3B59B81B" w14:textId="77777777" w:rsidTr="00664111">
        <w:trPr>
          <w:trHeight w:val="160"/>
        </w:trPr>
        <w:tc>
          <w:tcPr>
            <w:tcW w:w="1064" w:type="pct"/>
          </w:tcPr>
          <w:p w14:paraId="1A2D008B" w14:textId="537A5B2F" w:rsidR="0037579E" w:rsidRPr="004071C1" w:rsidDel="00430217" w:rsidRDefault="00664111" w:rsidP="004071C1">
            <w:pPr>
              <w:rPr>
                <w:rFonts w:cs="Times New Roman"/>
                <w:color w:val="000000" w:themeColor="text1"/>
                <w:sz w:val="16"/>
                <w:szCs w:val="16"/>
              </w:rPr>
            </w:pPr>
            <w:r>
              <w:rPr>
                <w:rFonts w:cs="Times New Roman"/>
                <w:color w:val="000000" w:themeColor="text1"/>
                <w:sz w:val="16"/>
                <w:szCs w:val="16"/>
              </w:rPr>
              <w:lastRenderedPageBreak/>
              <w:t xml:space="preserve">Unauthorized </w:t>
            </w:r>
            <w:r w:rsidR="006E0FA2" w:rsidRPr="008C2278">
              <w:rPr>
                <w:rFonts w:cs="Times New Roman"/>
                <w:color w:val="000000" w:themeColor="text1"/>
                <w:sz w:val="16"/>
                <w:szCs w:val="16"/>
              </w:rPr>
              <w:t>generation and use of numbers and addresses.</w:t>
            </w:r>
          </w:p>
        </w:tc>
        <w:tc>
          <w:tcPr>
            <w:tcW w:w="3936" w:type="pct"/>
          </w:tcPr>
          <w:p w14:paraId="5E411A79" w14:textId="19B13D14" w:rsidR="00664111" w:rsidRPr="00664111" w:rsidRDefault="006E0FA2" w:rsidP="004071C1">
            <w:pPr>
              <w:numPr>
                <w:ilvl w:val="0"/>
                <w:numId w:val="1"/>
              </w:numPr>
              <w:spacing w:after="120" w:line="260" w:lineRule="exact"/>
              <w:ind w:left="40" w:firstLine="361"/>
              <w:rPr>
                <w:rFonts w:eastAsia="Calibri" w:cs="Times New Roman"/>
                <w:lang w:val="en-GB"/>
              </w:rPr>
            </w:pPr>
            <w:r w:rsidRPr="004071C1">
              <w:rPr>
                <w:rFonts w:eastAsia="Calibri" w:cs="Times New Roman"/>
              </w:rPr>
              <w:t xml:space="preserve">A person shall not </w:t>
            </w:r>
            <w:r w:rsidR="00183168">
              <w:rPr>
                <w:rFonts w:eastAsia="Calibri" w:cs="Times New Roman"/>
              </w:rPr>
              <w:t xml:space="preserve">generate, </w:t>
            </w:r>
            <w:r w:rsidRPr="004071C1">
              <w:rPr>
                <w:rFonts w:eastAsia="Calibri" w:cs="Times New Roman"/>
              </w:rPr>
              <w:t>regenerate</w:t>
            </w:r>
            <w:r w:rsidR="003A00E5">
              <w:rPr>
                <w:rFonts w:eastAsia="Calibri" w:cs="Times New Roman"/>
              </w:rPr>
              <w:t xml:space="preserve">, </w:t>
            </w:r>
            <w:r w:rsidR="00664111">
              <w:rPr>
                <w:rFonts w:eastAsia="Calibri" w:cs="Times New Roman"/>
              </w:rPr>
              <w:t xml:space="preserve">assign </w:t>
            </w:r>
            <w:r w:rsidR="00664111" w:rsidRPr="004071C1">
              <w:rPr>
                <w:rFonts w:eastAsia="Calibri" w:cs="Times New Roman"/>
              </w:rPr>
              <w:t>or</w:t>
            </w:r>
            <w:r w:rsidRPr="004071C1">
              <w:rPr>
                <w:rFonts w:eastAsia="Calibri" w:cs="Times New Roman"/>
              </w:rPr>
              <w:t xml:space="preserve"> use</w:t>
            </w:r>
            <w:r w:rsidR="00183168">
              <w:rPr>
                <w:rFonts w:eastAsia="Calibri" w:cs="Times New Roman"/>
              </w:rPr>
              <w:t xml:space="preserve"> </w:t>
            </w:r>
            <w:r w:rsidR="00183168" w:rsidRPr="00183168">
              <w:rPr>
                <w:rFonts w:eastAsia="Calibri" w:cs="Times New Roman"/>
              </w:rPr>
              <w:t>any communication</w:t>
            </w:r>
            <w:r w:rsidR="00F51BD9">
              <w:rPr>
                <w:rFonts w:eastAsia="Calibri" w:cs="Times New Roman"/>
              </w:rPr>
              <w:t>s</w:t>
            </w:r>
            <w:r w:rsidR="00183168" w:rsidRPr="00183168">
              <w:rPr>
                <w:rFonts w:eastAsia="Calibri" w:cs="Times New Roman"/>
              </w:rPr>
              <w:t xml:space="preserve"> number or communication</w:t>
            </w:r>
            <w:r w:rsidR="00F51BD9">
              <w:rPr>
                <w:rFonts w:eastAsia="Calibri" w:cs="Times New Roman"/>
              </w:rPr>
              <w:t>s</w:t>
            </w:r>
            <w:r w:rsidR="00183168" w:rsidRPr="00183168">
              <w:rPr>
                <w:rFonts w:eastAsia="Calibri" w:cs="Times New Roman"/>
              </w:rPr>
              <w:t xml:space="preserve"> address that—</w:t>
            </w:r>
          </w:p>
          <w:p w14:paraId="5F3CE5C3" w14:textId="77777777" w:rsidR="00664111" w:rsidRPr="00664111" w:rsidRDefault="00183168" w:rsidP="00664111">
            <w:pPr>
              <w:pStyle w:val="ListParagraph"/>
              <w:numPr>
                <w:ilvl w:val="0"/>
                <w:numId w:val="48"/>
              </w:numPr>
              <w:spacing w:after="120" w:line="260" w:lineRule="exact"/>
              <w:rPr>
                <w:rFonts w:eastAsia="Calibri" w:cs="Times New Roman"/>
                <w:lang w:val="en-GB"/>
              </w:rPr>
            </w:pPr>
            <w:r w:rsidRPr="00664111">
              <w:rPr>
                <w:rFonts w:eastAsia="Calibri" w:cs="Times New Roman"/>
              </w:rPr>
              <w:t>has not been assigned in accordance with these Regulations; or</w:t>
            </w:r>
          </w:p>
          <w:p w14:paraId="5254D558" w14:textId="77777777" w:rsidR="00664111" w:rsidRPr="00664111" w:rsidRDefault="00664111" w:rsidP="00664111">
            <w:pPr>
              <w:pStyle w:val="ListParagraph"/>
              <w:spacing w:after="120" w:line="260" w:lineRule="exact"/>
              <w:ind w:left="400"/>
              <w:rPr>
                <w:rFonts w:eastAsia="Calibri" w:cs="Times New Roman"/>
                <w:lang w:val="en-GB"/>
              </w:rPr>
            </w:pPr>
          </w:p>
          <w:p w14:paraId="4B7AA6B1" w14:textId="3F80EED9" w:rsidR="0037579E" w:rsidRPr="00664111" w:rsidRDefault="00183168" w:rsidP="00664111">
            <w:pPr>
              <w:pStyle w:val="ListParagraph"/>
              <w:numPr>
                <w:ilvl w:val="0"/>
                <w:numId w:val="48"/>
              </w:numPr>
              <w:spacing w:after="120" w:line="260" w:lineRule="exact"/>
              <w:rPr>
                <w:rFonts w:eastAsia="Calibri" w:cs="Times New Roman"/>
                <w:lang w:val="en-GB"/>
              </w:rPr>
            </w:pPr>
            <w:r w:rsidRPr="00664111">
              <w:rPr>
                <w:rFonts w:eastAsia="Calibri" w:cs="Times New Roman"/>
              </w:rPr>
              <w:t>does not conform to the National Communication</w:t>
            </w:r>
            <w:r w:rsidR="00F51BD9">
              <w:rPr>
                <w:rFonts w:eastAsia="Calibri" w:cs="Times New Roman"/>
              </w:rPr>
              <w:t>s</w:t>
            </w:r>
            <w:r w:rsidRPr="00664111">
              <w:rPr>
                <w:rFonts w:eastAsia="Calibri" w:cs="Times New Roman"/>
              </w:rPr>
              <w:t xml:space="preserve"> Numbering and Addressing Plan.</w:t>
            </w:r>
          </w:p>
        </w:tc>
      </w:tr>
      <w:tr w:rsidR="00664111" w:rsidRPr="00FA4FBF" w14:paraId="016F7242" w14:textId="77777777" w:rsidTr="00664111">
        <w:trPr>
          <w:trHeight w:val="160"/>
        </w:trPr>
        <w:tc>
          <w:tcPr>
            <w:tcW w:w="1064" w:type="pct"/>
          </w:tcPr>
          <w:p w14:paraId="34139F34" w14:textId="77777777" w:rsidR="00664111" w:rsidRDefault="00664111" w:rsidP="004071C1">
            <w:pPr>
              <w:rPr>
                <w:rFonts w:cs="Times New Roman"/>
                <w:color w:val="000000" w:themeColor="text1"/>
                <w:sz w:val="16"/>
                <w:szCs w:val="16"/>
              </w:rPr>
            </w:pPr>
          </w:p>
        </w:tc>
        <w:tc>
          <w:tcPr>
            <w:tcW w:w="3936" w:type="pct"/>
          </w:tcPr>
          <w:p w14:paraId="6FCF5EA9" w14:textId="77777777" w:rsidR="00664111" w:rsidRPr="004071C1" w:rsidRDefault="00664111" w:rsidP="00664111">
            <w:pPr>
              <w:spacing w:after="120" w:line="260" w:lineRule="exact"/>
              <w:ind w:left="401"/>
              <w:rPr>
                <w:rFonts w:eastAsia="Calibri" w:cs="Times New Roman"/>
              </w:rPr>
            </w:pPr>
          </w:p>
        </w:tc>
      </w:tr>
      <w:tr w:rsidR="0037579E" w:rsidRPr="00FA4FBF" w14:paraId="256A32D3" w14:textId="77777777" w:rsidTr="00664111">
        <w:trPr>
          <w:trHeight w:val="160"/>
        </w:trPr>
        <w:tc>
          <w:tcPr>
            <w:tcW w:w="1064" w:type="pct"/>
          </w:tcPr>
          <w:p w14:paraId="7D4B6D6B" w14:textId="03C0C4C8" w:rsidR="0037579E" w:rsidRPr="00FA4FBF" w:rsidDel="00430217" w:rsidRDefault="004071C1" w:rsidP="0027120B">
            <w:pPr>
              <w:spacing w:after="120"/>
              <w:rPr>
                <w:rFonts w:eastAsia="Calibri" w:cs="Times New Roman"/>
                <w:sz w:val="18"/>
                <w:szCs w:val="18"/>
                <w:lang w:val="en-GB"/>
              </w:rPr>
            </w:pPr>
            <w:r w:rsidRPr="008C2278">
              <w:rPr>
                <w:rFonts w:cs="Times New Roman"/>
                <w:color w:val="000000" w:themeColor="text1"/>
                <w:sz w:val="16"/>
                <w:szCs w:val="16"/>
              </w:rPr>
              <w:t xml:space="preserve">Audit of </w:t>
            </w:r>
            <w:r w:rsidR="00DF123B">
              <w:rPr>
                <w:rFonts w:cs="Times New Roman"/>
                <w:color w:val="000000" w:themeColor="text1"/>
                <w:sz w:val="16"/>
                <w:szCs w:val="16"/>
              </w:rPr>
              <w:t>n</w:t>
            </w:r>
            <w:r w:rsidRPr="008C2278">
              <w:rPr>
                <w:rFonts w:cs="Times New Roman"/>
                <w:color w:val="000000" w:themeColor="text1"/>
                <w:sz w:val="16"/>
                <w:szCs w:val="16"/>
              </w:rPr>
              <w:t>umber usage</w:t>
            </w:r>
            <w:r w:rsidR="00CB1DC9">
              <w:rPr>
                <w:rFonts w:cs="Times New Roman"/>
                <w:color w:val="000000" w:themeColor="text1"/>
                <w:sz w:val="16"/>
                <w:szCs w:val="16"/>
              </w:rPr>
              <w:t>.</w:t>
            </w:r>
            <w:r w:rsidRPr="008C2278">
              <w:rPr>
                <w:rFonts w:cs="Times New Roman"/>
                <w:color w:val="000000" w:themeColor="text1"/>
                <w:sz w:val="16"/>
                <w:szCs w:val="16"/>
              </w:rPr>
              <w:t xml:space="preserve">  </w:t>
            </w:r>
          </w:p>
        </w:tc>
        <w:tc>
          <w:tcPr>
            <w:tcW w:w="3936" w:type="pct"/>
          </w:tcPr>
          <w:p w14:paraId="51B199E8" w14:textId="79B01F2A" w:rsidR="0037579E" w:rsidRPr="004071C1" w:rsidRDefault="004071C1" w:rsidP="00664111">
            <w:pPr>
              <w:numPr>
                <w:ilvl w:val="0"/>
                <w:numId w:val="1"/>
              </w:numPr>
              <w:spacing w:after="120" w:line="260" w:lineRule="exact"/>
              <w:ind w:left="40" w:firstLine="361"/>
              <w:rPr>
                <w:rFonts w:eastAsia="Calibri" w:cs="Times New Roman"/>
              </w:rPr>
            </w:pPr>
            <w:r w:rsidRPr="004071C1">
              <w:rPr>
                <w:rFonts w:eastAsia="Calibri" w:cs="Times New Roman"/>
              </w:rPr>
              <w:t xml:space="preserve">The Authority may conduct periodic audits </w:t>
            </w:r>
            <w:r w:rsidR="00183168" w:rsidRPr="00183168">
              <w:rPr>
                <w:rFonts w:eastAsia="Calibri" w:cs="Times New Roman"/>
              </w:rPr>
              <w:t>of numbering resource utilization to ensure efficient use and compliance with these Regulations and the conditions of assignment.</w:t>
            </w:r>
            <w:r w:rsidR="00183168">
              <w:rPr>
                <w:rFonts w:eastAsia="Calibri" w:cs="Times New Roman"/>
              </w:rPr>
              <w:t xml:space="preserve"> </w:t>
            </w:r>
          </w:p>
        </w:tc>
      </w:tr>
      <w:tr w:rsidR="00664111" w:rsidRPr="00FA4FBF" w14:paraId="7C8F0C56" w14:textId="77777777" w:rsidTr="00664111">
        <w:trPr>
          <w:trHeight w:val="160"/>
        </w:trPr>
        <w:tc>
          <w:tcPr>
            <w:tcW w:w="1064" w:type="pct"/>
          </w:tcPr>
          <w:p w14:paraId="0484E51D" w14:textId="77777777" w:rsidR="00664111" w:rsidRPr="008C2278" w:rsidRDefault="00664111" w:rsidP="0027120B">
            <w:pPr>
              <w:spacing w:after="120"/>
              <w:rPr>
                <w:rFonts w:cs="Times New Roman"/>
                <w:color w:val="000000" w:themeColor="text1"/>
                <w:sz w:val="16"/>
                <w:szCs w:val="16"/>
              </w:rPr>
            </w:pPr>
          </w:p>
        </w:tc>
        <w:tc>
          <w:tcPr>
            <w:tcW w:w="3936" w:type="pct"/>
          </w:tcPr>
          <w:p w14:paraId="79563DD5" w14:textId="77777777" w:rsidR="00664111" w:rsidRPr="004071C1" w:rsidRDefault="00664111" w:rsidP="00664111">
            <w:pPr>
              <w:spacing w:after="120" w:line="260" w:lineRule="exact"/>
              <w:ind w:left="401"/>
              <w:rPr>
                <w:rFonts w:eastAsia="Calibri" w:cs="Times New Roman"/>
              </w:rPr>
            </w:pPr>
          </w:p>
        </w:tc>
      </w:tr>
      <w:tr w:rsidR="0037579E" w:rsidRPr="00FA4FBF" w14:paraId="68F76AF7" w14:textId="77777777" w:rsidTr="00664111">
        <w:trPr>
          <w:trHeight w:val="160"/>
        </w:trPr>
        <w:tc>
          <w:tcPr>
            <w:tcW w:w="1064" w:type="pct"/>
          </w:tcPr>
          <w:p w14:paraId="128C3279" w14:textId="676336D9" w:rsidR="0037579E" w:rsidRPr="007455D0" w:rsidDel="00430217" w:rsidRDefault="004071C1" w:rsidP="004071C1">
            <w:pPr>
              <w:spacing w:after="120"/>
              <w:jc w:val="left"/>
              <w:rPr>
                <w:sz w:val="16"/>
                <w:lang w:val="en-GB"/>
              </w:rPr>
            </w:pPr>
            <w:r w:rsidRPr="007455D0">
              <w:rPr>
                <w:sz w:val="16"/>
                <w:lang w:val="en-GB"/>
              </w:rPr>
              <w:t>Offence and general penalty</w:t>
            </w:r>
            <w:r w:rsidR="00CB1DC9" w:rsidRPr="007455D0">
              <w:rPr>
                <w:rFonts w:eastAsia="Calibri" w:cs="Times New Roman"/>
                <w:sz w:val="16"/>
                <w:szCs w:val="16"/>
                <w:lang w:val="en-GB"/>
              </w:rPr>
              <w:t>.</w:t>
            </w:r>
            <w:r w:rsidRPr="007455D0">
              <w:rPr>
                <w:sz w:val="16"/>
                <w:lang w:val="en-GB"/>
              </w:rPr>
              <w:t xml:space="preserve"> </w:t>
            </w:r>
          </w:p>
        </w:tc>
        <w:tc>
          <w:tcPr>
            <w:tcW w:w="3936" w:type="pct"/>
          </w:tcPr>
          <w:p w14:paraId="27790667" w14:textId="1549D33F" w:rsidR="0037579E" w:rsidRPr="004071C1" w:rsidRDefault="004071C1" w:rsidP="00664111">
            <w:pPr>
              <w:numPr>
                <w:ilvl w:val="0"/>
                <w:numId w:val="1"/>
              </w:numPr>
              <w:spacing w:after="120" w:line="260" w:lineRule="exact"/>
              <w:ind w:left="40" w:firstLine="361"/>
              <w:rPr>
                <w:rFonts w:eastAsia="Calibri" w:cs="Times New Roman"/>
              </w:rPr>
            </w:pPr>
            <w:r w:rsidRPr="004071C1">
              <w:rPr>
                <w:rFonts w:eastAsia="Calibri" w:cs="Times New Roman"/>
              </w:rPr>
              <w:t>A person who contravenes these Regulations commits an offence and shall be liable</w:t>
            </w:r>
            <w:r w:rsidR="00423E95">
              <w:rPr>
                <w:rFonts w:eastAsia="Calibri" w:cs="Times New Roman"/>
              </w:rPr>
              <w:t xml:space="preserve"> on conviction</w:t>
            </w:r>
            <w:r w:rsidRPr="004071C1">
              <w:rPr>
                <w:rFonts w:eastAsia="Calibri" w:cs="Times New Roman"/>
              </w:rPr>
              <w:t xml:space="preserve"> to a penalty as provided for under section 27(4) of the Act</w:t>
            </w:r>
            <w:r>
              <w:rPr>
                <w:rFonts w:eastAsia="Calibri" w:cs="Times New Roman"/>
              </w:rPr>
              <w:t>.</w:t>
            </w:r>
          </w:p>
        </w:tc>
      </w:tr>
      <w:tr w:rsidR="00664111" w:rsidRPr="00FA4FBF" w14:paraId="0131D6D0" w14:textId="77777777" w:rsidTr="00664111">
        <w:trPr>
          <w:trHeight w:val="160"/>
        </w:trPr>
        <w:tc>
          <w:tcPr>
            <w:tcW w:w="1064" w:type="pct"/>
          </w:tcPr>
          <w:p w14:paraId="035ADDF9" w14:textId="77777777" w:rsidR="00664111" w:rsidRDefault="00664111" w:rsidP="004071C1">
            <w:pPr>
              <w:spacing w:after="120"/>
              <w:rPr>
                <w:rFonts w:eastAsia="Calibri" w:cs="Times New Roman"/>
                <w:sz w:val="18"/>
                <w:szCs w:val="18"/>
                <w:lang w:val="en-GB"/>
              </w:rPr>
            </w:pPr>
          </w:p>
        </w:tc>
        <w:tc>
          <w:tcPr>
            <w:tcW w:w="3936" w:type="pct"/>
          </w:tcPr>
          <w:p w14:paraId="50023ED8" w14:textId="77777777" w:rsidR="00664111" w:rsidRPr="004071C1" w:rsidRDefault="00664111" w:rsidP="00664111">
            <w:pPr>
              <w:spacing w:after="120" w:line="260" w:lineRule="exact"/>
              <w:ind w:left="401"/>
              <w:rPr>
                <w:rFonts w:eastAsia="Calibri" w:cs="Times New Roman"/>
              </w:rPr>
            </w:pPr>
          </w:p>
        </w:tc>
      </w:tr>
      <w:tr w:rsidR="00650514" w:rsidRPr="00FA4FBF" w14:paraId="11D1B0C2" w14:textId="77777777" w:rsidTr="00664111">
        <w:trPr>
          <w:trHeight w:val="160"/>
        </w:trPr>
        <w:tc>
          <w:tcPr>
            <w:tcW w:w="1064" w:type="pct"/>
          </w:tcPr>
          <w:p w14:paraId="3A75C88D" w14:textId="7C55512F" w:rsidR="00183168" w:rsidRPr="007455D0" w:rsidRDefault="00183168" w:rsidP="004071C1">
            <w:pPr>
              <w:spacing w:after="120"/>
              <w:jc w:val="left"/>
              <w:rPr>
                <w:sz w:val="16"/>
                <w:lang w:val="en-GB"/>
              </w:rPr>
            </w:pPr>
            <w:r w:rsidRPr="007455D0">
              <w:rPr>
                <w:sz w:val="16"/>
                <w:lang w:val="en-GB"/>
              </w:rPr>
              <w:t>Savings and Transitional Provision</w:t>
            </w:r>
            <w:r w:rsidR="00CB1DC9">
              <w:rPr>
                <w:rFonts w:eastAsia="Calibri" w:cs="Times New Roman"/>
                <w:sz w:val="16"/>
                <w:szCs w:val="16"/>
                <w:lang w:val="en-GB"/>
              </w:rPr>
              <w:t>.</w:t>
            </w:r>
          </w:p>
        </w:tc>
        <w:tc>
          <w:tcPr>
            <w:tcW w:w="3936" w:type="pct"/>
          </w:tcPr>
          <w:p w14:paraId="539B8F34" w14:textId="1D727754" w:rsidR="00650514" w:rsidRPr="004071C1" w:rsidRDefault="004071C1" w:rsidP="00664111">
            <w:pPr>
              <w:numPr>
                <w:ilvl w:val="0"/>
                <w:numId w:val="1"/>
              </w:numPr>
              <w:spacing w:after="120" w:line="260" w:lineRule="exact"/>
              <w:ind w:left="40" w:firstLine="361"/>
              <w:rPr>
                <w:rFonts w:eastAsia="Calibri" w:cs="Times New Roman"/>
              </w:rPr>
            </w:pPr>
            <w:r w:rsidRPr="004071C1">
              <w:rPr>
                <w:rFonts w:eastAsia="Calibri" w:cs="Times New Roman"/>
              </w:rPr>
              <w:t>Any proceedings, instruments</w:t>
            </w:r>
            <w:r w:rsidR="00C133A4">
              <w:rPr>
                <w:rFonts w:eastAsia="Calibri" w:cs="Times New Roman"/>
              </w:rPr>
              <w:t>,</w:t>
            </w:r>
            <w:r w:rsidRPr="004071C1">
              <w:rPr>
                <w:rFonts w:eastAsia="Calibri" w:cs="Times New Roman"/>
              </w:rPr>
              <w:t xml:space="preserve"> </w:t>
            </w:r>
            <w:r w:rsidR="00183168" w:rsidRPr="00183168">
              <w:rPr>
                <w:rFonts w:eastAsia="Calibri" w:cs="Times New Roman"/>
              </w:rPr>
              <w:t>rights of review or appeal, and any period of time that had begun to run under the revoked Regulations and was subsisting immediately before the commencement of these Regulations shall continue as if instituted or commenced under these Regulations.</w:t>
            </w:r>
            <w:r w:rsidR="00183168">
              <w:rPr>
                <w:rFonts w:eastAsia="Calibri" w:cs="Times New Roman"/>
              </w:rPr>
              <w:t xml:space="preserve"> </w:t>
            </w:r>
          </w:p>
        </w:tc>
      </w:tr>
      <w:tr w:rsidR="00F02A8F" w:rsidRPr="00FA4FBF" w14:paraId="72766060" w14:textId="77777777" w:rsidTr="00664111">
        <w:trPr>
          <w:trHeight w:val="160"/>
        </w:trPr>
        <w:tc>
          <w:tcPr>
            <w:tcW w:w="1064" w:type="pct"/>
          </w:tcPr>
          <w:p w14:paraId="17AE78BB" w14:textId="2BF8A8E1" w:rsidR="00F02A8F" w:rsidRDefault="00F02A8F" w:rsidP="004071C1">
            <w:pPr>
              <w:spacing w:after="120"/>
              <w:jc w:val="left"/>
              <w:rPr>
                <w:rFonts w:eastAsia="Calibri" w:cs="Times New Roman"/>
                <w:sz w:val="18"/>
                <w:szCs w:val="18"/>
                <w:lang w:val="en-GB"/>
              </w:rPr>
            </w:pPr>
          </w:p>
        </w:tc>
        <w:tc>
          <w:tcPr>
            <w:tcW w:w="3936" w:type="pct"/>
          </w:tcPr>
          <w:p w14:paraId="1B5A4E31" w14:textId="7D738425" w:rsidR="00F02A8F" w:rsidRPr="004071C1" w:rsidRDefault="00F02A8F" w:rsidP="00664111">
            <w:pPr>
              <w:spacing w:after="120" w:line="260" w:lineRule="exact"/>
              <w:ind w:left="401"/>
              <w:rPr>
                <w:rFonts w:eastAsia="Calibri" w:cs="Times New Roman"/>
              </w:rPr>
            </w:pPr>
          </w:p>
        </w:tc>
      </w:tr>
      <w:tr w:rsidR="00E30DB9" w:rsidRPr="00FA4FBF" w14:paraId="3573C676" w14:textId="77777777" w:rsidTr="00664111">
        <w:trPr>
          <w:trHeight w:val="160"/>
        </w:trPr>
        <w:tc>
          <w:tcPr>
            <w:tcW w:w="1064" w:type="pct"/>
          </w:tcPr>
          <w:p w14:paraId="4AA0BAF2" w14:textId="77777777" w:rsidR="00E30DB9" w:rsidRDefault="00E30DB9" w:rsidP="00E30DB9">
            <w:pPr>
              <w:jc w:val="left"/>
              <w:rPr>
                <w:rFonts w:cs="Times New Roman"/>
                <w:color w:val="000000" w:themeColor="text1"/>
                <w:sz w:val="16"/>
                <w:szCs w:val="16"/>
              </w:rPr>
            </w:pPr>
            <w:r w:rsidRPr="008C2278">
              <w:rPr>
                <w:rFonts w:cs="Times New Roman"/>
                <w:color w:val="000000" w:themeColor="text1"/>
                <w:sz w:val="16"/>
                <w:szCs w:val="16"/>
              </w:rPr>
              <w:t>Revocation.</w:t>
            </w:r>
          </w:p>
          <w:p w14:paraId="1330AF75" w14:textId="77777777" w:rsidR="00E30DB9" w:rsidRDefault="00E30DB9" w:rsidP="00E30DB9">
            <w:pPr>
              <w:jc w:val="left"/>
              <w:rPr>
                <w:rFonts w:cs="Times New Roman"/>
                <w:i/>
                <w:iCs/>
                <w:color w:val="000000" w:themeColor="text1"/>
                <w:sz w:val="16"/>
                <w:szCs w:val="16"/>
                <w:lang w:val="en-GB"/>
              </w:rPr>
            </w:pPr>
          </w:p>
          <w:p w14:paraId="4DC7D14D" w14:textId="77777777" w:rsidR="00E30DB9" w:rsidRDefault="00E30DB9" w:rsidP="00E30DB9">
            <w:pPr>
              <w:jc w:val="left"/>
              <w:rPr>
                <w:rFonts w:cs="Times New Roman"/>
                <w:i/>
                <w:iCs/>
                <w:color w:val="000000" w:themeColor="text1"/>
                <w:sz w:val="16"/>
                <w:szCs w:val="16"/>
                <w:lang w:val="en-GB"/>
              </w:rPr>
            </w:pPr>
          </w:p>
          <w:p w14:paraId="514CF0A3" w14:textId="38D9A358" w:rsidR="00E30DB9" w:rsidRPr="008C2278" w:rsidRDefault="00C133A4" w:rsidP="00E30DB9">
            <w:pPr>
              <w:rPr>
                <w:rFonts w:cs="Times New Roman"/>
                <w:color w:val="000000" w:themeColor="text1"/>
                <w:sz w:val="16"/>
                <w:szCs w:val="16"/>
              </w:rPr>
            </w:pPr>
            <w:proofErr w:type="spellStart"/>
            <w:r>
              <w:rPr>
                <w:rFonts w:cs="Times New Roman"/>
                <w:i/>
                <w:iCs/>
                <w:color w:val="000000" w:themeColor="text1"/>
                <w:sz w:val="16"/>
                <w:szCs w:val="16"/>
                <w:lang w:val="en-GB"/>
              </w:rPr>
              <w:t>Sub.leg</w:t>
            </w:r>
            <w:proofErr w:type="spellEnd"/>
            <w:r>
              <w:rPr>
                <w:rFonts w:cs="Times New Roman"/>
                <w:i/>
                <w:iCs/>
                <w:color w:val="000000" w:themeColor="text1"/>
                <w:sz w:val="16"/>
                <w:szCs w:val="16"/>
                <w:lang w:val="en-GB"/>
              </w:rPr>
              <w:t>.</w:t>
            </w:r>
          </w:p>
        </w:tc>
        <w:tc>
          <w:tcPr>
            <w:tcW w:w="3936" w:type="pct"/>
          </w:tcPr>
          <w:p w14:paraId="0FB88931" w14:textId="6105DC19" w:rsidR="00E30DB9" w:rsidRPr="004071C1" w:rsidRDefault="00E30DB9" w:rsidP="0087011A">
            <w:pPr>
              <w:numPr>
                <w:ilvl w:val="0"/>
                <w:numId w:val="1"/>
              </w:numPr>
              <w:spacing w:after="120" w:line="260" w:lineRule="exact"/>
              <w:ind w:left="40" w:firstLine="361"/>
              <w:rPr>
                <w:rFonts w:eastAsia="Calibri" w:cs="Times New Roman"/>
              </w:rPr>
            </w:pPr>
            <w:r w:rsidRPr="004071C1">
              <w:rPr>
                <w:rFonts w:eastAsia="Calibri" w:cs="Times New Roman"/>
              </w:rPr>
              <w:t>The Kenya Information and Communications (Numbering) Regulations</w:t>
            </w:r>
            <w:r w:rsidR="00C133A4">
              <w:rPr>
                <w:rFonts w:eastAsia="Calibri" w:cs="Times New Roman"/>
              </w:rPr>
              <w:t xml:space="preserve"> </w:t>
            </w:r>
            <w:r w:rsidRPr="004071C1">
              <w:rPr>
                <w:rFonts w:eastAsia="Calibri" w:cs="Times New Roman"/>
              </w:rPr>
              <w:t>are hereby revoked</w:t>
            </w:r>
            <w:r>
              <w:rPr>
                <w:rFonts w:eastAsia="Calibri" w:cs="Times New Roman"/>
              </w:rPr>
              <w:t>.</w:t>
            </w:r>
          </w:p>
        </w:tc>
      </w:tr>
    </w:tbl>
    <w:p w14:paraId="08ADA44E" w14:textId="77777777" w:rsidR="00872422" w:rsidRPr="00872422" w:rsidRDefault="00872422" w:rsidP="00872422">
      <w:pPr>
        <w:rPr>
          <w:rFonts w:ascii="Times New Roman" w:hAnsi="Times New Roman" w:cs="Times New Roman"/>
        </w:rPr>
      </w:pPr>
    </w:p>
    <w:p w14:paraId="7357982C" w14:textId="77777777" w:rsidR="00797A03" w:rsidRDefault="00797A03" w:rsidP="00797A03">
      <w:pPr>
        <w:jc w:val="center"/>
        <w:rPr>
          <w:rFonts w:ascii="Times New Roman" w:hAnsi="Times New Roman" w:cs="Times New Roman"/>
        </w:rPr>
      </w:pPr>
    </w:p>
    <w:p w14:paraId="08A09A22" w14:textId="53A1796C" w:rsidR="00943715" w:rsidRPr="00D513B5" w:rsidRDefault="00943715" w:rsidP="00797A03">
      <w:pPr>
        <w:jc w:val="center"/>
        <w:rPr>
          <w:rFonts w:ascii="Times New Roman" w:hAnsi="Times New Roman" w:cs="Times New Roman"/>
          <w:b/>
          <w:bCs/>
        </w:rPr>
      </w:pPr>
      <w:r w:rsidRPr="00D513B5">
        <w:rPr>
          <w:rFonts w:ascii="Times New Roman" w:hAnsi="Times New Roman" w:cs="Times New Roman"/>
          <w:b/>
          <w:bCs/>
        </w:rPr>
        <w:t>Made on the ……………………………</w:t>
      </w:r>
      <w:r w:rsidR="00872422" w:rsidRPr="00D513B5">
        <w:rPr>
          <w:rFonts w:ascii="Times New Roman" w:hAnsi="Times New Roman" w:cs="Times New Roman"/>
          <w:b/>
          <w:bCs/>
        </w:rPr>
        <w:t>……</w:t>
      </w:r>
      <w:r w:rsidRPr="00D513B5">
        <w:rPr>
          <w:rFonts w:ascii="Times New Roman" w:hAnsi="Times New Roman" w:cs="Times New Roman"/>
          <w:b/>
          <w:bCs/>
        </w:rPr>
        <w:t>, 202</w:t>
      </w:r>
      <w:r w:rsidR="00183168">
        <w:rPr>
          <w:rFonts w:ascii="Times New Roman" w:hAnsi="Times New Roman" w:cs="Times New Roman"/>
          <w:b/>
          <w:bCs/>
        </w:rPr>
        <w:t>6</w:t>
      </w:r>
      <w:r w:rsidRPr="00D513B5">
        <w:rPr>
          <w:rFonts w:ascii="Times New Roman" w:hAnsi="Times New Roman" w:cs="Times New Roman"/>
          <w:b/>
          <w:bCs/>
        </w:rPr>
        <w:t>.</w:t>
      </w:r>
    </w:p>
    <w:p w14:paraId="509EC706" w14:textId="0884E7EE" w:rsidR="00943715" w:rsidRDefault="00943715" w:rsidP="00797A03">
      <w:pPr>
        <w:jc w:val="right"/>
        <w:rPr>
          <w:rFonts w:ascii="Times New Roman" w:hAnsi="Times New Roman" w:cs="Times New Roman"/>
        </w:rPr>
      </w:pPr>
    </w:p>
    <w:p w14:paraId="6DC253A6" w14:textId="530FFE5D" w:rsidR="00872422" w:rsidRDefault="00872422" w:rsidP="00797A03">
      <w:pPr>
        <w:jc w:val="right"/>
        <w:rPr>
          <w:rFonts w:ascii="Times New Roman" w:hAnsi="Times New Roman" w:cs="Times New Roman"/>
        </w:rPr>
      </w:pPr>
    </w:p>
    <w:p w14:paraId="7BED24C6" w14:textId="77777777" w:rsidR="00943715" w:rsidRDefault="00943715" w:rsidP="00797A03">
      <w:pPr>
        <w:jc w:val="right"/>
        <w:rPr>
          <w:rFonts w:ascii="Times New Roman" w:hAnsi="Times New Roman" w:cs="Times New Roman"/>
        </w:rPr>
      </w:pPr>
    </w:p>
    <w:p w14:paraId="282B893D" w14:textId="45EBD9DA" w:rsidR="00943715" w:rsidRPr="00943715" w:rsidRDefault="000D0557" w:rsidP="00797A03">
      <w:pPr>
        <w:jc w:val="right"/>
        <w:rPr>
          <w:rFonts w:ascii="Times New Roman" w:hAnsi="Times New Roman" w:cs="Times New Roman"/>
          <w:b/>
          <w:bCs/>
        </w:rPr>
      </w:pPr>
      <w:r>
        <w:rPr>
          <w:rFonts w:ascii="Times New Roman" w:hAnsi="Times New Roman" w:cs="Times New Roman"/>
          <w:b/>
          <w:bCs/>
        </w:rPr>
        <w:t xml:space="preserve">William </w:t>
      </w:r>
      <w:proofErr w:type="spellStart"/>
      <w:r>
        <w:rPr>
          <w:rFonts w:ascii="Times New Roman" w:hAnsi="Times New Roman" w:cs="Times New Roman"/>
          <w:b/>
          <w:bCs/>
        </w:rPr>
        <w:t>Kabogo</w:t>
      </w:r>
      <w:proofErr w:type="spellEnd"/>
      <w:r>
        <w:rPr>
          <w:rFonts w:ascii="Times New Roman" w:hAnsi="Times New Roman" w:cs="Times New Roman"/>
          <w:b/>
          <w:bCs/>
        </w:rPr>
        <w:t xml:space="preserve"> Gitau</w:t>
      </w:r>
      <w:r w:rsidR="00943715" w:rsidRPr="00943715">
        <w:rPr>
          <w:rFonts w:ascii="Times New Roman" w:hAnsi="Times New Roman" w:cs="Times New Roman"/>
          <w:b/>
          <w:bCs/>
        </w:rPr>
        <w:t>,</w:t>
      </w:r>
    </w:p>
    <w:p w14:paraId="23C75851" w14:textId="4BC2E46C" w:rsidR="00943715" w:rsidRPr="00943715" w:rsidRDefault="00943715" w:rsidP="00797A03">
      <w:pPr>
        <w:jc w:val="right"/>
        <w:rPr>
          <w:rFonts w:ascii="Times New Roman" w:hAnsi="Times New Roman" w:cs="Times New Roman"/>
        </w:rPr>
      </w:pPr>
      <w:r w:rsidRPr="003F2000">
        <w:rPr>
          <w:rFonts w:ascii="Times New Roman" w:hAnsi="Times New Roman" w:cs="Times New Roman"/>
          <w:i/>
          <w:iCs/>
          <w:u w:val="single"/>
        </w:rPr>
        <w:t>C</w:t>
      </w:r>
      <w:r w:rsidR="0084022A" w:rsidRPr="003F2000">
        <w:rPr>
          <w:rFonts w:ascii="Times New Roman" w:hAnsi="Times New Roman" w:cs="Times New Roman"/>
          <w:i/>
          <w:iCs/>
          <w:u w:val="single"/>
        </w:rPr>
        <w:t xml:space="preserve">abinet Secretary </w:t>
      </w:r>
      <w:r w:rsidR="00872422" w:rsidRPr="003F2000">
        <w:rPr>
          <w:rFonts w:ascii="Times New Roman" w:hAnsi="Times New Roman" w:cs="Times New Roman"/>
          <w:i/>
          <w:iCs/>
          <w:u w:val="single"/>
        </w:rPr>
        <w:t>for Information, Communication</w:t>
      </w:r>
      <w:r w:rsidR="000D0557">
        <w:rPr>
          <w:rFonts w:ascii="Times New Roman" w:hAnsi="Times New Roman" w:cs="Times New Roman"/>
          <w:i/>
          <w:iCs/>
          <w:u w:val="single"/>
        </w:rPr>
        <w:t>s</w:t>
      </w:r>
      <w:r w:rsidR="00872422" w:rsidRPr="003F2000">
        <w:rPr>
          <w:rFonts w:ascii="Times New Roman" w:hAnsi="Times New Roman" w:cs="Times New Roman"/>
          <w:i/>
          <w:iCs/>
          <w:u w:val="single"/>
        </w:rPr>
        <w:t xml:space="preserve"> &amp;</w:t>
      </w:r>
      <w:r w:rsidR="000D0557">
        <w:rPr>
          <w:rFonts w:ascii="Times New Roman" w:hAnsi="Times New Roman" w:cs="Times New Roman"/>
          <w:i/>
          <w:iCs/>
          <w:u w:val="single"/>
        </w:rPr>
        <w:t xml:space="preserve"> the</w:t>
      </w:r>
      <w:r w:rsidR="00872422" w:rsidRPr="003F2000">
        <w:rPr>
          <w:rFonts w:ascii="Times New Roman" w:hAnsi="Times New Roman" w:cs="Times New Roman"/>
          <w:i/>
          <w:iCs/>
          <w:u w:val="single"/>
        </w:rPr>
        <w:t xml:space="preserve"> Digital Economy</w:t>
      </w:r>
      <w:r>
        <w:rPr>
          <w:rFonts w:ascii="Times New Roman" w:hAnsi="Times New Roman" w:cs="Times New Roman"/>
        </w:rPr>
        <w:t>.</w:t>
      </w:r>
    </w:p>
    <w:sectPr w:rsidR="00943715" w:rsidRPr="00943715" w:rsidSect="00957AF7">
      <w:headerReference w:type="default" r:id="rId8"/>
      <w:footerReference w:type="even" r:id="rId9"/>
      <w:footerReference w:type="default" r:id="rId10"/>
      <w:headerReference w:type="first" r:id="rId11"/>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431F0" w14:textId="77777777" w:rsidR="00327467" w:rsidRDefault="00327467" w:rsidP="00957AF7">
      <w:r>
        <w:separator/>
      </w:r>
    </w:p>
  </w:endnote>
  <w:endnote w:type="continuationSeparator" w:id="0">
    <w:p w14:paraId="1E6C57D1" w14:textId="77777777" w:rsidR="00327467" w:rsidRDefault="00327467" w:rsidP="00957AF7">
      <w:r>
        <w:continuationSeparator/>
      </w:r>
    </w:p>
  </w:endnote>
  <w:endnote w:type="continuationNotice" w:id="1">
    <w:p w14:paraId="5005C8D5" w14:textId="77777777" w:rsidR="00327467" w:rsidRDefault="00327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D23B51" w:rsidRDefault="00D23B51" w:rsidP="00E4664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D23B51" w:rsidRDefault="00D23B51">
    <w:pPr>
      <w:pStyle w:val="Footer"/>
    </w:pPr>
  </w:p>
  <w:p w14:paraId="6DBECD45" w14:textId="77777777" w:rsidR="00D23B51" w:rsidRDefault="00D23B51"/>
  <w:p w14:paraId="7BBA5DCA" w14:textId="77777777" w:rsidR="00D23B51" w:rsidRDefault="00D23B51"/>
  <w:p w14:paraId="2764D90C" w14:textId="77777777" w:rsidR="00D23B51" w:rsidRDefault="00D23B51"/>
  <w:p w14:paraId="6E3E3BBB" w14:textId="77777777" w:rsidR="00D23B51" w:rsidRDefault="00D23B51"/>
  <w:p w14:paraId="5091788F" w14:textId="77777777" w:rsidR="00D23B51" w:rsidRDefault="00D23B51"/>
  <w:p w14:paraId="3A7D6A59" w14:textId="77777777" w:rsidR="00D23B51" w:rsidRDefault="00D23B51"/>
  <w:p w14:paraId="3B84EDB2" w14:textId="77777777" w:rsidR="00D23B51" w:rsidRDefault="00D23B5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274AE18F" w:rsidR="00D23B51" w:rsidRDefault="00D23B51" w:rsidP="00E4664B">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6C4D92">
          <w:rPr>
            <w:rStyle w:val="PageNumber"/>
            <w:rFonts w:ascii="Times New Roman" w:hAnsi="Times New Roman" w:cs="Times New Roman"/>
            <w:noProof/>
          </w:rPr>
          <w:t>9</w:t>
        </w:r>
        <w:r w:rsidRPr="000B67BC">
          <w:rPr>
            <w:rStyle w:val="PageNumber"/>
            <w:rFonts w:ascii="Times New Roman" w:hAnsi="Times New Roman" w:cs="Times New Roman"/>
          </w:rPr>
          <w:fldChar w:fldCharType="end"/>
        </w:r>
      </w:p>
    </w:sdtContent>
  </w:sdt>
  <w:p w14:paraId="6407DAE1" w14:textId="77777777" w:rsidR="00D23B51" w:rsidRDefault="00D23B51">
    <w:pPr>
      <w:pStyle w:val="Footer"/>
    </w:pPr>
  </w:p>
  <w:p w14:paraId="164C348E" w14:textId="77777777" w:rsidR="00D23B51" w:rsidRDefault="00D23B51"/>
  <w:p w14:paraId="12BBF303" w14:textId="77777777" w:rsidR="00D23B51" w:rsidRDefault="00D23B51"/>
  <w:p w14:paraId="5BAB7A5C" w14:textId="77777777" w:rsidR="00D23B51" w:rsidRDefault="00D23B51"/>
  <w:p w14:paraId="17CAEEBF" w14:textId="77777777" w:rsidR="00D23B51" w:rsidRDefault="00D23B51"/>
  <w:p w14:paraId="1AF93641" w14:textId="77777777" w:rsidR="00D23B51" w:rsidRDefault="00D23B51"/>
  <w:p w14:paraId="19F61FCF" w14:textId="77777777" w:rsidR="00D23B51" w:rsidRDefault="00D23B51"/>
  <w:p w14:paraId="4D3902FB" w14:textId="77777777" w:rsidR="00D23B51" w:rsidRDefault="00D23B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A1E9F" w14:textId="77777777" w:rsidR="00327467" w:rsidRDefault="00327467" w:rsidP="00957AF7">
      <w:r>
        <w:separator/>
      </w:r>
    </w:p>
  </w:footnote>
  <w:footnote w:type="continuationSeparator" w:id="0">
    <w:p w14:paraId="097B68BE" w14:textId="77777777" w:rsidR="00327467" w:rsidRDefault="00327467" w:rsidP="00957AF7">
      <w:r>
        <w:continuationSeparator/>
      </w:r>
    </w:p>
  </w:footnote>
  <w:footnote w:type="continuationNotice" w:id="1">
    <w:p w14:paraId="3D0CEFDE" w14:textId="77777777" w:rsidR="00327467" w:rsidRDefault="00327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894E" w14:textId="77777777" w:rsidR="006907F2" w:rsidRDefault="006907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D23B51" w:rsidRDefault="00D23B51"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29" name="Picture 29"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0AFE"/>
    <w:multiLevelType w:val="hybridMultilevel"/>
    <w:tmpl w:val="616A7F4A"/>
    <w:lvl w:ilvl="0" w:tplc="A81229B4">
      <w:start w:val="2"/>
      <w:numFmt w:val="decimal"/>
      <w:lvlText w:val="(%1)"/>
      <w:lvlJc w:val="left"/>
      <w:pPr>
        <w:ind w:left="1220" w:hanging="360"/>
      </w:pPr>
      <w:rPr>
        <w:rFonts w:hint="default"/>
      </w:rPr>
    </w:lvl>
    <w:lvl w:ilvl="1" w:tplc="20000019" w:tentative="1">
      <w:start w:val="1"/>
      <w:numFmt w:val="lowerLetter"/>
      <w:lvlText w:val="%2."/>
      <w:lvlJc w:val="left"/>
      <w:pPr>
        <w:ind w:left="1940" w:hanging="360"/>
      </w:pPr>
    </w:lvl>
    <w:lvl w:ilvl="2" w:tplc="2000001B" w:tentative="1">
      <w:start w:val="1"/>
      <w:numFmt w:val="lowerRoman"/>
      <w:lvlText w:val="%3."/>
      <w:lvlJc w:val="right"/>
      <w:pPr>
        <w:ind w:left="2660" w:hanging="180"/>
      </w:pPr>
    </w:lvl>
    <w:lvl w:ilvl="3" w:tplc="2000000F" w:tentative="1">
      <w:start w:val="1"/>
      <w:numFmt w:val="decimal"/>
      <w:lvlText w:val="%4."/>
      <w:lvlJc w:val="left"/>
      <w:pPr>
        <w:ind w:left="3380" w:hanging="360"/>
      </w:pPr>
    </w:lvl>
    <w:lvl w:ilvl="4" w:tplc="20000019" w:tentative="1">
      <w:start w:val="1"/>
      <w:numFmt w:val="lowerLetter"/>
      <w:lvlText w:val="%5."/>
      <w:lvlJc w:val="left"/>
      <w:pPr>
        <w:ind w:left="4100" w:hanging="360"/>
      </w:pPr>
    </w:lvl>
    <w:lvl w:ilvl="5" w:tplc="2000001B" w:tentative="1">
      <w:start w:val="1"/>
      <w:numFmt w:val="lowerRoman"/>
      <w:lvlText w:val="%6."/>
      <w:lvlJc w:val="right"/>
      <w:pPr>
        <w:ind w:left="4820" w:hanging="180"/>
      </w:pPr>
    </w:lvl>
    <w:lvl w:ilvl="6" w:tplc="2000000F" w:tentative="1">
      <w:start w:val="1"/>
      <w:numFmt w:val="decimal"/>
      <w:lvlText w:val="%7."/>
      <w:lvlJc w:val="left"/>
      <w:pPr>
        <w:ind w:left="5540" w:hanging="360"/>
      </w:pPr>
    </w:lvl>
    <w:lvl w:ilvl="7" w:tplc="20000019" w:tentative="1">
      <w:start w:val="1"/>
      <w:numFmt w:val="lowerLetter"/>
      <w:lvlText w:val="%8."/>
      <w:lvlJc w:val="left"/>
      <w:pPr>
        <w:ind w:left="6260" w:hanging="360"/>
      </w:pPr>
    </w:lvl>
    <w:lvl w:ilvl="8" w:tplc="2000001B" w:tentative="1">
      <w:start w:val="1"/>
      <w:numFmt w:val="lowerRoman"/>
      <w:lvlText w:val="%9."/>
      <w:lvlJc w:val="right"/>
      <w:pPr>
        <w:ind w:left="6980" w:hanging="180"/>
      </w:pPr>
    </w:lvl>
  </w:abstractNum>
  <w:abstractNum w:abstractNumId="1" w15:restartNumberingAfterBreak="0">
    <w:nsid w:val="0E242D54"/>
    <w:multiLevelType w:val="hybridMultilevel"/>
    <w:tmpl w:val="4D08AE6A"/>
    <w:lvl w:ilvl="0" w:tplc="C4046918">
      <w:start w:val="1"/>
      <w:numFmt w:val="decimal"/>
      <w:lvlText w:val="%1."/>
      <w:lvlJc w:val="left"/>
      <w:pPr>
        <w:ind w:left="360" w:hanging="360"/>
      </w:pPr>
      <w:rPr>
        <w:b/>
      </w:rPr>
    </w:lvl>
    <w:lvl w:ilvl="1" w:tplc="A81229B4">
      <w:start w:val="1"/>
      <w:numFmt w:val="decimal"/>
      <w:lvlText w:val="(%2)"/>
      <w:lvlJc w:val="left"/>
      <w:pPr>
        <w:ind w:left="720" w:firstLine="0"/>
      </w:pPr>
      <w:rPr>
        <w:rFonts w:hint="default"/>
      </w:rPr>
    </w:lvl>
    <w:lvl w:ilvl="2" w:tplc="F9E42C7E">
      <w:start w:val="1"/>
      <w:numFmt w:val="lowerLetter"/>
      <w:lvlText w:val="%3)"/>
      <w:lvlJc w:val="left"/>
      <w:pPr>
        <w:ind w:left="1980" w:hanging="360"/>
      </w:pPr>
      <w:rPr>
        <w:rFonts w:hint="default"/>
      </w:rPr>
    </w:lvl>
    <w:lvl w:ilvl="3" w:tplc="04090019">
      <w:start w:val="1"/>
      <w:numFmt w:val="lowerLetter"/>
      <w:lvlText w:val="%4."/>
      <w:lvlJc w:val="left"/>
      <w:pPr>
        <w:ind w:left="2880" w:hanging="720"/>
      </w:pPr>
      <w:rPr>
        <w:rFonts w:hint="default"/>
      </w:rPr>
    </w:lvl>
    <w:lvl w:ilvl="4" w:tplc="2BA6FBE0">
      <w:start w:val="1"/>
      <w:numFmt w:val="lowerLetter"/>
      <w:lvlText w:val="(%5)"/>
      <w:lvlJc w:val="left"/>
      <w:pPr>
        <w:ind w:left="1080" w:hanging="360"/>
      </w:pPr>
      <w:rPr>
        <w:rFonts w:hint="default"/>
      </w:r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2476356"/>
    <w:multiLevelType w:val="hybridMultilevel"/>
    <w:tmpl w:val="1294024C"/>
    <w:lvl w:ilvl="0" w:tplc="807A63AC">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485CD6"/>
    <w:multiLevelType w:val="hybridMultilevel"/>
    <w:tmpl w:val="94EA4500"/>
    <w:lvl w:ilvl="0" w:tplc="FFFFFFFF">
      <w:start w:val="1"/>
      <w:numFmt w:val="lowerLetter"/>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4" w15:restartNumberingAfterBreak="0">
    <w:nsid w:val="156F056A"/>
    <w:multiLevelType w:val="hybridMultilevel"/>
    <w:tmpl w:val="F9560ACE"/>
    <w:lvl w:ilvl="0" w:tplc="E486A582">
      <w:start w:val="1"/>
      <w:numFmt w:val="decimal"/>
      <w:lvlText w:val="%1."/>
      <w:lvlJc w:val="left"/>
      <w:pPr>
        <w:ind w:left="2456" w:hanging="360"/>
      </w:pPr>
      <w:rPr>
        <w:b/>
      </w:rPr>
    </w:lvl>
    <w:lvl w:ilvl="1" w:tplc="04090019">
      <w:start w:val="1"/>
      <w:numFmt w:val="lowerLetter"/>
      <w:lvlText w:val="%2."/>
      <w:lvlJc w:val="left"/>
      <w:pPr>
        <w:ind w:left="3086" w:hanging="360"/>
      </w:pPr>
    </w:lvl>
    <w:lvl w:ilvl="2" w:tplc="0409001B" w:tentative="1">
      <w:start w:val="1"/>
      <w:numFmt w:val="lowerRoman"/>
      <w:lvlText w:val="%3."/>
      <w:lvlJc w:val="right"/>
      <w:pPr>
        <w:ind w:left="3806" w:hanging="180"/>
      </w:pPr>
    </w:lvl>
    <w:lvl w:ilvl="3" w:tplc="0409000F" w:tentative="1">
      <w:start w:val="1"/>
      <w:numFmt w:val="decimal"/>
      <w:lvlText w:val="%4."/>
      <w:lvlJc w:val="left"/>
      <w:pPr>
        <w:ind w:left="4526" w:hanging="360"/>
      </w:pPr>
    </w:lvl>
    <w:lvl w:ilvl="4" w:tplc="04090019" w:tentative="1">
      <w:start w:val="1"/>
      <w:numFmt w:val="lowerLetter"/>
      <w:lvlText w:val="%5."/>
      <w:lvlJc w:val="left"/>
      <w:pPr>
        <w:ind w:left="5246" w:hanging="360"/>
      </w:pPr>
    </w:lvl>
    <w:lvl w:ilvl="5" w:tplc="0409001B" w:tentative="1">
      <w:start w:val="1"/>
      <w:numFmt w:val="lowerRoman"/>
      <w:lvlText w:val="%6."/>
      <w:lvlJc w:val="right"/>
      <w:pPr>
        <w:ind w:left="5966" w:hanging="180"/>
      </w:pPr>
    </w:lvl>
    <w:lvl w:ilvl="6" w:tplc="0409000F" w:tentative="1">
      <w:start w:val="1"/>
      <w:numFmt w:val="decimal"/>
      <w:lvlText w:val="%7."/>
      <w:lvlJc w:val="left"/>
      <w:pPr>
        <w:ind w:left="6686" w:hanging="360"/>
      </w:pPr>
    </w:lvl>
    <w:lvl w:ilvl="7" w:tplc="04090019" w:tentative="1">
      <w:start w:val="1"/>
      <w:numFmt w:val="lowerLetter"/>
      <w:lvlText w:val="%8."/>
      <w:lvlJc w:val="left"/>
      <w:pPr>
        <w:ind w:left="7406" w:hanging="360"/>
      </w:pPr>
    </w:lvl>
    <w:lvl w:ilvl="8" w:tplc="0409001B" w:tentative="1">
      <w:start w:val="1"/>
      <w:numFmt w:val="lowerRoman"/>
      <w:lvlText w:val="%9."/>
      <w:lvlJc w:val="right"/>
      <w:pPr>
        <w:ind w:left="8126" w:hanging="180"/>
      </w:pPr>
    </w:lvl>
  </w:abstractNum>
  <w:abstractNum w:abstractNumId="5" w15:restartNumberingAfterBreak="0">
    <w:nsid w:val="15DF4E24"/>
    <w:multiLevelType w:val="hybridMultilevel"/>
    <w:tmpl w:val="DAB272D4"/>
    <w:lvl w:ilvl="0" w:tplc="EEC248F8">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6" w15:restartNumberingAfterBreak="0">
    <w:nsid w:val="17542A97"/>
    <w:multiLevelType w:val="hybridMultilevel"/>
    <w:tmpl w:val="0C28D812"/>
    <w:lvl w:ilvl="0" w:tplc="B1D24D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F5731"/>
    <w:multiLevelType w:val="hybridMultilevel"/>
    <w:tmpl w:val="F4168FCA"/>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8" w15:restartNumberingAfterBreak="0">
    <w:nsid w:val="1A060036"/>
    <w:multiLevelType w:val="hybridMultilevel"/>
    <w:tmpl w:val="921825CA"/>
    <w:lvl w:ilvl="0" w:tplc="7BB43D4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9" w15:restartNumberingAfterBreak="0">
    <w:nsid w:val="211022B4"/>
    <w:multiLevelType w:val="hybridMultilevel"/>
    <w:tmpl w:val="3D705DCA"/>
    <w:lvl w:ilvl="0" w:tplc="F6E8EEBC">
      <w:start w:val="1"/>
      <w:numFmt w:val="lowerLetter"/>
      <w:lvlText w:val="(%1)"/>
      <w:lvlJc w:val="left"/>
      <w:pPr>
        <w:ind w:left="2160" w:hanging="360"/>
      </w:pPr>
      <w:rPr>
        <w:rFonts w:hint="default"/>
      </w:rPr>
    </w:lvl>
    <w:lvl w:ilvl="1" w:tplc="20000019" w:tentative="1">
      <w:start w:val="1"/>
      <w:numFmt w:val="lowerLetter"/>
      <w:lvlText w:val="%2."/>
      <w:lvlJc w:val="left"/>
      <w:pPr>
        <w:ind w:left="2880" w:hanging="360"/>
      </w:pPr>
    </w:lvl>
    <w:lvl w:ilvl="2" w:tplc="2000001B" w:tentative="1">
      <w:start w:val="1"/>
      <w:numFmt w:val="lowerRoman"/>
      <w:lvlText w:val="%3."/>
      <w:lvlJc w:val="right"/>
      <w:pPr>
        <w:ind w:left="3600" w:hanging="180"/>
      </w:pPr>
    </w:lvl>
    <w:lvl w:ilvl="3" w:tplc="2000000F" w:tentative="1">
      <w:start w:val="1"/>
      <w:numFmt w:val="decimal"/>
      <w:lvlText w:val="%4."/>
      <w:lvlJc w:val="left"/>
      <w:pPr>
        <w:ind w:left="4320" w:hanging="360"/>
      </w:pPr>
    </w:lvl>
    <w:lvl w:ilvl="4" w:tplc="20000019" w:tentative="1">
      <w:start w:val="1"/>
      <w:numFmt w:val="lowerLetter"/>
      <w:lvlText w:val="%5."/>
      <w:lvlJc w:val="left"/>
      <w:pPr>
        <w:ind w:left="5040" w:hanging="360"/>
      </w:pPr>
    </w:lvl>
    <w:lvl w:ilvl="5" w:tplc="2000001B" w:tentative="1">
      <w:start w:val="1"/>
      <w:numFmt w:val="lowerRoman"/>
      <w:lvlText w:val="%6."/>
      <w:lvlJc w:val="right"/>
      <w:pPr>
        <w:ind w:left="5760" w:hanging="180"/>
      </w:pPr>
    </w:lvl>
    <w:lvl w:ilvl="6" w:tplc="2000000F" w:tentative="1">
      <w:start w:val="1"/>
      <w:numFmt w:val="decimal"/>
      <w:lvlText w:val="%7."/>
      <w:lvlJc w:val="left"/>
      <w:pPr>
        <w:ind w:left="6480" w:hanging="360"/>
      </w:pPr>
    </w:lvl>
    <w:lvl w:ilvl="7" w:tplc="20000019" w:tentative="1">
      <w:start w:val="1"/>
      <w:numFmt w:val="lowerLetter"/>
      <w:lvlText w:val="%8."/>
      <w:lvlJc w:val="left"/>
      <w:pPr>
        <w:ind w:left="7200" w:hanging="360"/>
      </w:pPr>
    </w:lvl>
    <w:lvl w:ilvl="8" w:tplc="2000001B" w:tentative="1">
      <w:start w:val="1"/>
      <w:numFmt w:val="lowerRoman"/>
      <w:lvlText w:val="%9."/>
      <w:lvlJc w:val="right"/>
      <w:pPr>
        <w:ind w:left="7920" w:hanging="180"/>
      </w:pPr>
    </w:lvl>
  </w:abstractNum>
  <w:abstractNum w:abstractNumId="10" w15:restartNumberingAfterBreak="0">
    <w:nsid w:val="218D4F00"/>
    <w:multiLevelType w:val="hybridMultilevel"/>
    <w:tmpl w:val="0DC6AC96"/>
    <w:lvl w:ilvl="0" w:tplc="C4046918">
      <w:start w:val="1"/>
      <w:numFmt w:val="decimal"/>
      <w:lvlText w:val="%1."/>
      <w:lvlJc w:val="left"/>
      <w:pPr>
        <w:ind w:left="0" w:hanging="360"/>
      </w:pPr>
      <w:rPr>
        <w:b/>
      </w:rPr>
    </w:lvl>
    <w:lvl w:ilvl="1" w:tplc="A81229B4">
      <w:start w:val="1"/>
      <w:numFmt w:val="decimal"/>
      <w:lvlText w:val="(%2)"/>
      <w:lvlJc w:val="left"/>
      <w:pPr>
        <w:ind w:left="360" w:firstLine="0"/>
      </w:pPr>
      <w:rPr>
        <w:rFonts w:hint="default"/>
      </w:rPr>
    </w:lvl>
    <w:lvl w:ilvl="2" w:tplc="F9E42C7E">
      <w:start w:val="1"/>
      <w:numFmt w:val="lowerLetter"/>
      <w:lvlText w:val="%3)"/>
      <w:lvlJc w:val="left"/>
      <w:pPr>
        <w:ind w:left="1620" w:hanging="360"/>
      </w:pPr>
      <w:rPr>
        <w:rFonts w:hint="default"/>
      </w:rPr>
    </w:lvl>
    <w:lvl w:ilvl="3" w:tplc="04090019">
      <w:start w:val="1"/>
      <w:numFmt w:val="lowerLetter"/>
      <w:lvlText w:val="%4."/>
      <w:lvlJc w:val="left"/>
      <w:pPr>
        <w:ind w:left="2520" w:hanging="720"/>
      </w:pPr>
      <w:rPr>
        <w:rFonts w:hint="default"/>
      </w:rPr>
    </w:lvl>
    <w:lvl w:ilvl="4" w:tplc="A81229B4">
      <w:start w:val="1"/>
      <w:numFmt w:val="decimal"/>
      <w:lvlText w:val="(%5)"/>
      <w:lvlJc w:val="left"/>
      <w:pPr>
        <w:ind w:left="2880" w:hanging="360"/>
      </w:pPr>
      <w:rPr>
        <w:rFonts w:hint="default"/>
      </w:rPr>
    </w:lvl>
    <w:lvl w:ilvl="5" w:tplc="F6E8EEBC">
      <w:start w:val="1"/>
      <w:numFmt w:val="lowerLetter"/>
      <w:lvlText w:val="(%6)"/>
      <w:lvlJc w:val="left"/>
      <w:pPr>
        <w:ind w:left="900" w:hanging="360"/>
      </w:pPr>
      <w:rPr>
        <w:rFonts w:hint="default"/>
      </w:rPr>
    </w:lvl>
    <w:lvl w:ilvl="6" w:tplc="0809000F">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 w15:restartNumberingAfterBreak="0">
    <w:nsid w:val="22373F15"/>
    <w:multiLevelType w:val="hybridMultilevel"/>
    <w:tmpl w:val="60AAD932"/>
    <w:lvl w:ilvl="0" w:tplc="E4BCB6EE">
      <w:start w:val="1"/>
      <w:numFmt w:val="lowerLetter"/>
      <w:lvlText w:val="(%1)"/>
      <w:lvlJc w:val="left"/>
      <w:pPr>
        <w:ind w:left="1041" w:hanging="64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12" w15:restartNumberingAfterBreak="0">
    <w:nsid w:val="252E207C"/>
    <w:multiLevelType w:val="hybridMultilevel"/>
    <w:tmpl w:val="EA08B530"/>
    <w:lvl w:ilvl="0" w:tplc="F8AEBB3E">
      <w:start w:val="1"/>
      <w:numFmt w:val="lowerLetter"/>
      <w:lvlText w:val="(%1)"/>
      <w:lvlJc w:val="left"/>
      <w:pPr>
        <w:ind w:left="1121" w:hanging="360"/>
      </w:pPr>
      <w:rPr>
        <w:rFonts w:hint="default"/>
        <w:strike w:val="0"/>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13" w15:restartNumberingAfterBreak="0">
    <w:nsid w:val="27576DD6"/>
    <w:multiLevelType w:val="hybridMultilevel"/>
    <w:tmpl w:val="D55CB242"/>
    <w:lvl w:ilvl="0" w:tplc="C7AA4984">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4" w15:restartNumberingAfterBreak="0">
    <w:nsid w:val="35651B16"/>
    <w:multiLevelType w:val="hybridMultilevel"/>
    <w:tmpl w:val="D48804DC"/>
    <w:lvl w:ilvl="0" w:tplc="E736B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545E17"/>
    <w:multiLevelType w:val="hybridMultilevel"/>
    <w:tmpl w:val="23200A1E"/>
    <w:lvl w:ilvl="0" w:tplc="88B4CA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9B7676"/>
    <w:multiLevelType w:val="hybridMultilevel"/>
    <w:tmpl w:val="CD68829E"/>
    <w:lvl w:ilvl="0" w:tplc="F8AEBB3E">
      <w:start w:val="1"/>
      <w:numFmt w:val="lowerLetter"/>
      <w:lvlText w:val="(%1)"/>
      <w:lvlJc w:val="left"/>
      <w:pPr>
        <w:ind w:left="1121" w:hanging="360"/>
      </w:pPr>
      <w:rPr>
        <w:rFonts w:hint="default"/>
        <w:strike w:val="0"/>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17" w15:restartNumberingAfterBreak="0">
    <w:nsid w:val="399B274F"/>
    <w:multiLevelType w:val="hybridMultilevel"/>
    <w:tmpl w:val="29DC6690"/>
    <w:lvl w:ilvl="0" w:tplc="7384FA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47705"/>
    <w:multiLevelType w:val="hybridMultilevel"/>
    <w:tmpl w:val="85AA4880"/>
    <w:lvl w:ilvl="0" w:tplc="171E206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9" w15:restartNumberingAfterBreak="0">
    <w:nsid w:val="3A6271CB"/>
    <w:multiLevelType w:val="hybridMultilevel"/>
    <w:tmpl w:val="F94C9536"/>
    <w:lvl w:ilvl="0" w:tplc="3258CE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0" w15:restartNumberingAfterBreak="0">
    <w:nsid w:val="3AAB5FB6"/>
    <w:multiLevelType w:val="hybridMultilevel"/>
    <w:tmpl w:val="50E834D8"/>
    <w:lvl w:ilvl="0" w:tplc="9BC0A90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7869F9"/>
    <w:multiLevelType w:val="hybridMultilevel"/>
    <w:tmpl w:val="3A92625A"/>
    <w:lvl w:ilvl="0" w:tplc="8F0A0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E23DAF"/>
    <w:multiLevelType w:val="hybridMultilevel"/>
    <w:tmpl w:val="94EA4500"/>
    <w:lvl w:ilvl="0" w:tplc="E0F824F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48EE1446"/>
    <w:multiLevelType w:val="hybridMultilevel"/>
    <w:tmpl w:val="E086FA1E"/>
    <w:lvl w:ilvl="0" w:tplc="BFF6CE60">
      <w:start w:val="1"/>
      <w:numFmt w:val="lowerLetter"/>
      <w:lvlText w:val="(%1)"/>
      <w:lvlJc w:val="left"/>
      <w:pPr>
        <w:ind w:left="720" w:hanging="360"/>
      </w:pPr>
      <w:rPr>
        <w:rFonts w:eastAsia="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64402"/>
    <w:multiLevelType w:val="hybridMultilevel"/>
    <w:tmpl w:val="345C35CE"/>
    <w:lvl w:ilvl="0" w:tplc="89667F6A">
      <w:start w:val="1"/>
      <w:numFmt w:val="lowerLetter"/>
      <w:lvlText w:val="(%1)"/>
      <w:lvlJc w:val="left"/>
      <w:pPr>
        <w:ind w:left="1350" w:hanging="360"/>
      </w:pPr>
      <w:rPr>
        <w:rFonts w:ascii="Times New Roman" w:eastAsia="Times New Roman"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4D3B0849"/>
    <w:multiLevelType w:val="hybridMultilevel"/>
    <w:tmpl w:val="6C325B4E"/>
    <w:lvl w:ilvl="0" w:tplc="972E2630">
      <w:start w:val="1"/>
      <w:numFmt w:val="lowerLetter"/>
      <w:lvlText w:val="(%1)"/>
      <w:lvlJc w:val="left"/>
      <w:pPr>
        <w:ind w:left="640" w:hanging="600"/>
      </w:pPr>
      <w:rPr>
        <w:rFonts w:hint="default"/>
      </w:rPr>
    </w:lvl>
    <w:lvl w:ilvl="1" w:tplc="08090019" w:tentative="1">
      <w:start w:val="1"/>
      <w:numFmt w:val="lowerLetter"/>
      <w:lvlText w:val="%2."/>
      <w:lvlJc w:val="left"/>
      <w:pPr>
        <w:ind w:left="1120" w:hanging="360"/>
      </w:pPr>
    </w:lvl>
    <w:lvl w:ilvl="2" w:tplc="0809001B" w:tentative="1">
      <w:start w:val="1"/>
      <w:numFmt w:val="lowerRoman"/>
      <w:lvlText w:val="%3."/>
      <w:lvlJc w:val="right"/>
      <w:pPr>
        <w:ind w:left="1840" w:hanging="180"/>
      </w:pPr>
    </w:lvl>
    <w:lvl w:ilvl="3" w:tplc="0809000F" w:tentative="1">
      <w:start w:val="1"/>
      <w:numFmt w:val="decimal"/>
      <w:lvlText w:val="%4."/>
      <w:lvlJc w:val="left"/>
      <w:pPr>
        <w:ind w:left="2560" w:hanging="360"/>
      </w:pPr>
    </w:lvl>
    <w:lvl w:ilvl="4" w:tplc="08090019" w:tentative="1">
      <w:start w:val="1"/>
      <w:numFmt w:val="lowerLetter"/>
      <w:lvlText w:val="%5."/>
      <w:lvlJc w:val="left"/>
      <w:pPr>
        <w:ind w:left="3280" w:hanging="360"/>
      </w:pPr>
    </w:lvl>
    <w:lvl w:ilvl="5" w:tplc="0809001B" w:tentative="1">
      <w:start w:val="1"/>
      <w:numFmt w:val="lowerRoman"/>
      <w:lvlText w:val="%6."/>
      <w:lvlJc w:val="right"/>
      <w:pPr>
        <w:ind w:left="4000" w:hanging="180"/>
      </w:pPr>
    </w:lvl>
    <w:lvl w:ilvl="6" w:tplc="0809000F" w:tentative="1">
      <w:start w:val="1"/>
      <w:numFmt w:val="decimal"/>
      <w:lvlText w:val="%7."/>
      <w:lvlJc w:val="left"/>
      <w:pPr>
        <w:ind w:left="4720" w:hanging="360"/>
      </w:pPr>
    </w:lvl>
    <w:lvl w:ilvl="7" w:tplc="08090019" w:tentative="1">
      <w:start w:val="1"/>
      <w:numFmt w:val="lowerLetter"/>
      <w:lvlText w:val="%8."/>
      <w:lvlJc w:val="left"/>
      <w:pPr>
        <w:ind w:left="5440" w:hanging="360"/>
      </w:pPr>
    </w:lvl>
    <w:lvl w:ilvl="8" w:tplc="0809001B" w:tentative="1">
      <w:start w:val="1"/>
      <w:numFmt w:val="lowerRoman"/>
      <w:lvlText w:val="%9."/>
      <w:lvlJc w:val="right"/>
      <w:pPr>
        <w:ind w:left="6160" w:hanging="180"/>
      </w:pPr>
    </w:lvl>
  </w:abstractNum>
  <w:abstractNum w:abstractNumId="26" w15:restartNumberingAfterBreak="0">
    <w:nsid w:val="4D7D71AB"/>
    <w:multiLevelType w:val="hybridMultilevel"/>
    <w:tmpl w:val="F710AE12"/>
    <w:lvl w:ilvl="0" w:tplc="F8AEBB3E">
      <w:start w:val="1"/>
      <w:numFmt w:val="lowerLetter"/>
      <w:lvlText w:val="(%1)"/>
      <w:lvlJc w:val="left"/>
      <w:pPr>
        <w:ind w:left="1080" w:hanging="360"/>
      </w:pPr>
      <w:rPr>
        <w:rFonts w:hint="default"/>
        <w:strike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DBB370C"/>
    <w:multiLevelType w:val="hybridMultilevel"/>
    <w:tmpl w:val="101075E0"/>
    <w:lvl w:ilvl="0" w:tplc="8716C1AA">
      <w:start w:val="1"/>
      <w:numFmt w:val="decimal"/>
      <w:lvlText w:val="%1."/>
      <w:lvlJc w:val="left"/>
      <w:pPr>
        <w:ind w:left="720" w:hanging="360"/>
      </w:pPr>
      <w:rPr>
        <w:rFonts w:ascii="Times New Roman" w:hAnsi="Times New Roman" w:cs="Times New Roman" w:hint="default"/>
        <w:b/>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2F38B9"/>
    <w:multiLevelType w:val="hybridMultilevel"/>
    <w:tmpl w:val="2F68173C"/>
    <w:lvl w:ilvl="0" w:tplc="C77A3BB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29" w15:restartNumberingAfterBreak="0">
    <w:nsid w:val="52E264FD"/>
    <w:multiLevelType w:val="hybridMultilevel"/>
    <w:tmpl w:val="A1B2D5AC"/>
    <w:lvl w:ilvl="0" w:tplc="7B84F758">
      <w:start w:val="1"/>
      <w:numFmt w:val="lowerLetter"/>
      <w:lvlText w:val="(%1)"/>
      <w:lvlJc w:val="left"/>
      <w:pPr>
        <w:ind w:left="1710" w:hanging="360"/>
      </w:pPr>
      <w:rPr>
        <w:rFonts w:hint="default"/>
      </w:rPr>
    </w:lvl>
    <w:lvl w:ilvl="1" w:tplc="10000019" w:tentative="1">
      <w:start w:val="1"/>
      <w:numFmt w:val="lowerLetter"/>
      <w:lvlText w:val="%2."/>
      <w:lvlJc w:val="left"/>
      <w:pPr>
        <w:ind w:left="2931" w:hanging="360"/>
      </w:pPr>
    </w:lvl>
    <w:lvl w:ilvl="2" w:tplc="1000001B" w:tentative="1">
      <w:start w:val="1"/>
      <w:numFmt w:val="lowerRoman"/>
      <w:lvlText w:val="%3."/>
      <w:lvlJc w:val="right"/>
      <w:pPr>
        <w:ind w:left="3651" w:hanging="180"/>
      </w:pPr>
    </w:lvl>
    <w:lvl w:ilvl="3" w:tplc="1000000F" w:tentative="1">
      <w:start w:val="1"/>
      <w:numFmt w:val="decimal"/>
      <w:lvlText w:val="%4."/>
      <w:lvlJc w:val="left"/>
      <w:pPr>
        <w:ind w:left="4371" w:hanging="360"/>
      </w:pPr>
    </w:lvl>
    <w:lvl w:ilvl="4" w:tplc="10000019" w:tentative="1">
      <w:start w:val="1"/>
      <w:numFmt w:val="lowerLetter"/>
      <w:lvlText w:val="%5."/>
      <w:lvlJc w:val="left"/>
      <w:pPr>
        <w:ind w:left="5091" w:hanging="360"/>
      </w:pPr>
    </w:lvl>
    <w:lvl w:ilvl="5" w:tplc="1000001B" w:tentative="1">
      <w:start w:val="1"/>
      <w:numFmt w:val="lowerRoman"/>
      <w:lvlText w:val="%6."/>
      <w:lvlJc w:val="right"/>
      <w:pPr>
        <w:ind w:left="5811" w:hanging="180"/>
      </w:pPr>
    </w:lvl>
    <w:lvl w:ilvl="6" w:tplc="1000000F" w:tentative="1">
      <w:start w:val="1"/>
      <w:numFmt w:val="decimal"/>
      <w:lvlText w:val="%7."/>
      <w:lvlJc w:val="left"/>
      <w:pPr>
        <w:ind w:left="6531" w:hanging="360"/>
      </w:pPr>
    </w:lvl>
    <w:lvl w:ilvl="7" w:tplc="10000019" w:tentative="1">
      <w:start w:val="1"/>
      <w:numFmt w:val="lowerLetter"/>
      <w:lvlText w:val="%8."/>
      <w:lvlJc w:val="left"/>
      <w:pPr>
        <w:ind w:left="7251" w:hanging="360"/>
      </w:pPr>
    </w:lvl>
    <w:lvl w:ilvl="8" w:tplc="1000001B" w:tentative="1">
      <w:start w:val="1"/>
      <w:numFmt w:val="lowerRoman"/>
      <w:lvlText w:val="%9."/>
      <w:lvlJc w:val="right"/>
      <w:pPr>
        <w:ind w:left="7971" w:hanging="180"/>
      </w:pPr>
    </w:lvl>
  </w:abstractNum>
  <w:abstractNum w:abstractNumId="30" w15:restartNumberingAfterBreak="0">
    <w:nsid w:val="572A1F5A"/>
    <w:multiLevelType w:val="hybridMultilevel"/>
    <w:tmpl w:val="D2F47F9A"/>
    <w:lvl w:ilvl="0" w:tplc="7B84F758">
      <w:start w:val="1"/>
      <w:numFmt w:val="lowerLetter"/>
      <w:lvlText w:val="(%1)"/>
      <w:lvlJc w:val="left"/>
      <w:pPr>
        <w:ind w:left="2610" w:hanging="360"/>
      </w:pPr>
      <w:rPr>
        <w:rFonts w:hint="default"/>
      </w:rPr>
    </w:lvl>
    <w:lvl w:ilvl="1" w:tplc="10000019" w:tentative="1">
      <w:start w:val="1"/>
      <w:numFmt w:val="lowerLetter"/>
      <w:lvlText w:val="%2."/>
      <w:lvlJc w:val="left"/>
      <w:pPr>
        <w:ind w:left="3330" w:hanging="360"/>
      </w:pPr>
    </w:lvl>
    <w:lvl w:ilvl="2" w:tplc="1000001B" w:tentative="1">
      <w:start w:val="1"/>
      <w:numFmt w:val="lowerRoman"/>
      <w:lvlText w:val="%3."/>
      <w:lvlJc w:val="right"/>
      <w:pPr>
        <w:ind w:left="4050" w:hanging="180"/>
      </w:pPr>
    </w:lvl>
    <w:lvl w:ilvl="3" w:tplc="1000000F" w:tentative="1">
      <w:start w:val="1"/>
      <w:numFmt w:val="decimal"/>
      <w:lvlText w:val="%4."/>
      <w:lvlJc w:val="left"/>
      <w:pPr>
        <w:ind w:left="4770" w:hanging="360"/>
      </w:pPr>
    </w:lvl>
    <w:lvl w:ilvl="4" w:tplc="10000019" w:tentative="1">
      <w:start w:val="1"/>
      <w:numFmt w:val="lowerLetter"/>
      <w:lvlText w:val="%5."/>
      <w:lvlJc w:val="left"/>
      <w:pPr>
        <w:ind w:left="5490" w:hanging="360"/>
      </w:pPr>
    </w:lvl>
    <w:lvl w:ilvl="5" w:tplc="1000001B" w:tentative="1">
      <w:start w:val="1"/>
      <w:numFmt w:val="lowerRoman"/>
      <w:lvlText w:val="%6."/>
      <w:lvlJc w:val="right"/>
      <w:pPr>
        <w:ind w:left="6210" w:hanging="180"/>
      </w:pPr>
    </w:lvl>
    <w:lvl w:ilvl="6" w:tplc="1000000F" w:tentative="1">
      <w:start w:val="1"/>
      <w:numFmt w:val="decimal"/>
      <w:lvlText w:val="%7."/>
      <w:lvlJc w:val="left"/>
      <w:pPr>
        <w:ind w:left="6930" w:hanging="360"/>
      </w:pPr>
    </w:lvl>
    <w:lvl w:ilvl="7" w:tplc="10000019" w:tentative="1">
      <w:start w:val="1"/>
      <w:numFmt w:val="lowerLetter"/>
      <w:lvlText w:val="%8."/>
      <w:lvlJc w:val="left"/>
      <w:pPr>
        <w:ind w:left="7650" w:hanging="360"/>
      </w:pPr>
    </w:lvl>
    <w:lvl w:ilvl="8" w:tplc="1000001B" w:tentative="1">
      <w:start w:val="1"/>
      <w:numFmt w:val="lowerRoman"/>
      <w:lvlText w:val="%9."/>
      <w:lvlJc w:val="right"/>
      <w:pPr>
        <w:ind w:left="8370" w:hanging="180"/>
      </w:pPr>
    </w:lvl>
  </w:abstractNum>
  <w:abstractNum w:abstractNumId="31" w15:restartNumberingAfterBreak="0">
    <w:nsid w:val="591F4F8D"/>
    <w:multiLevelType w:val="hybridMultilevel"/>
    <w:tmpl w:val="10F02C7A"/>
    <w:lvl w:ilvl="0" w:tplc="7B20004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32" w15:restartNumberingAfterBreak="0">
    <w:nsid w:val="5CFB4441"/>
    <w:multiLevelType w:val="hybridMultilevel"/>
    <w:tmpl w:val="35C639F8"/>
    <w:lvl w:ilvl="0" w:tplc="DB002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9C4558"/>
    <w:multiLevelType w:val="hybridMultilevel"/>
    <w:tmpl w:val="8738EE5A"/>
    <w:lvl w:ilvl="0" w:tplc="7B84F758">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4" w15:restartNumberingAfterBreak="0">
    <w:nsid w:val="66CA2C85"/>
    <w:multiLevelType w:val="hybridMultilevel"/>
    <w:tmpl w:val="BF3281CA"/>
    <w:lvl w:ilvl="0" w:tplc="057CA738">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35" w15:restartNumberingAfterBreak="0">
    <w:nsid w:val="672B3CDC"/>
    <w:multiLevelType w:val="hybridMultilevel"/>
    <w:tmpl w:val="7C5A1328"/>
    <w:lvl w:ilvl="0" w:tplc="0D7CA0AC">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6" w15:restartNumberingAfterBreak="0">
    <w:nsid w:val="68C92A1A"/>
    <w:multiLevelType w:val="hybridMultilevel"/>
    <w:tmpl w:val="D950576E"/>
    <w:lvl w:ilvl="0" w:tplc="A81229B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A0E72D5"/>
    <w:multiLevelType w:val="hybridMultilevel"/>
    <w:tmpl w:val="58E0F12A"/>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38" w15:restartNumberingAfterBreak="0">
    <w:nsid w:val="6B381AE4"/>
    <w:multiLevelType w:val="hybridMultilevel"/>
    <w:tmpl w:val="5558673C"/>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39" w15:restartNumberingAfterBreak="0">
    <w:nsid w:val="6F957A3C"/>
    <w:multiLevelType w:val="hybridMultilevel"/>
    <w:tmpl w:val="AF54A0F0"/>
    <w:lvl w:ilvl="0" w:tplc="C11A856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40" w15:restartNumberingAfterBreak="0">
    <w:nsid w:val="719B0762"/>
    <w:multiLevelType w:val="hybridMultilevel"/>
    <w:tmpl w:val="C8364A68"/>
    <w:lvl w:ilvl="0" w:tplc="F8AEBB3E">
      <w:start w:val="1"/>
      <w:numFmt w:val="lowerLetter"/>
      <w:lvlText w:val="(%1)"/>
      <w:lvlJc w:val="left"/>
      <w:pPr>
        <w:ind w:left="1710" w:hanging="360"/>
      </w:pPr>
      <w:rPr>
        <w:rFonts w:hint="default"/>
        <w:strike w:val="0"/>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41" w15:restartNumberingAfterBreak="0">
    <w:nsid w:val="737A564C"/>
    <w:multiLevelType w:val="hybridMultilevel"/>
    <w:tmpl w:val="FF88B596"/>
    <w:lvl w:ilvl="0" w:tplc="0C06A114">
      <w:start w:val="1"/>
      <w:numFmt w:val="lowerRoman"/>
      <w:lvlText w:val="(%1)"/>
      <w:lvlJc w:val="left"/>
      <w:pPr>
        <w:ind w:left="1022" w:hanging="72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42" w15:restartNumberingAfterBreak="0">
    <w:nsid w:val="738F0BEC"/>
    <w:multiLevelType w:val="hybridMultilevel"/>
    <w:tmpl w:val="51025252"/>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43" w15:restartNumberingAfterBreak="0">
    <w:nsid w:val="762409DB"/>
    <w:multiLevelType w:val="hybridMultilevel"/>
    <w:tmpl w:val="950A2FC2"/>
    <w:lvl w:ilvl="0" w:tplc="25AA2DBA">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44" w15:restartNumberingAfterBreak="0">
    <w:nsid w:val="77292B20"/>
    <w:multiLevelType w:val="hybridMultilevel"/>
    <w:tmpl w:val="5D04CE4C"/>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45" w15:restartNumberingAfterBreak="0">
    <w:nsid w:val="772D4CE0"/>
    <w:multiLevelType w:val="hybridMultilevel"/>
    <w:tmpl w:val="D57EEDE4"/>
    <w:lvl w:ilvl="0" w:tplc="EAC6355E">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46" w15:restartNumberingAfterBreak="0">
    <w:nsid w:val="793B1041"/>
    <w:multiLevelType w:val="hybridMultilevel"/>
    <w:tmpl w:val="AA32B3B2"/>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47" w15:restartNumberingAfterBreak="0">
    <w:nsid w:val="7A0C7985"/>
    <w:multiLevelType w:val="hybridMultilevel"/>
    <w:tmpl w:val="478C53CC"/>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num w:numId="1" w16cid:durableId="1026908866">
    <w:abstractNumId w:val="4"/>
  </w:num>
  <w:num w:numId="2" w16cid:durableId="974680681">
    <w:abstractNumId w:val="31"/>
  </w:num>
  <w:num w:numId="3" w16cid:durableId="1348680841">
    <w:abstractNumId w:val="33"/>
  </w:num>
  <w:num w:numId="4" w16cid:durableId="22749349">
    <w:abstractNumId w:val="8"/>
  </w:num>
  <w:num w:numId="5" w16cid:durableId="708648684">
    <w:abstractNumId w:val="39"/>
  </w:num>
  <w:num w:numId="6" w16cid:durableId="1438526265">
    <w:abstractNumId w:val="19"/>
  </w:num>
  <w:num w:numId="7" w16cid:durableId="1071343083">
    <w:abstractNumId w:val="18"/>
  </w:num>
  <w:num w:numId="8" w16cid:durableId="1430270508">
    <w:abstractNumId w:val="28"/>
  </w:num>
  <w:num w:numId="9" w16cid:durableId="232932501">
    <w:abstractNumId w:val="32"/>
  </w:num>
  <w:num w:numId="10" w16cid:durableId="1702589393">
    <w:abstractNumId w:val="15"/>
  </w:num>
  <w:num w:numId="11" w16cid:durableId="1025985700">
    <w:abstractNumId w:val="45"/>
  </w:num>
  <w:num w:numId="12" w16cid:durableId="361825767">
    <w:abstractNumId w:val="17"/>
  </w:num>
  <w:num w:numId="13" w16cid:durableId="414085126">
    <w:abstractNumId w:val="14"/>
  </w:num>
  <w:num w:numId="14" w16cid:durableId="668756179">
    <w:abstractNumId w:val="20"/>
  </w:num>
  <w:num w:numId="15" w16cid:durableId="558248571">
    <w:abstractNumId w:val="46"/>
  </w:num>
  <w:num w:numId="16" w16cid:durableId="1536699390">
    <w:abstractNumId w:val="42"/>
  </w:num>
  <w:num w:numId="17" w16cid:durableId="373582224">
    <w:abstractNumId w:val="37"/>
  </w:num>
  <w:num w:numId="18" w16cid:durableId="570579075">
    <w:abstractNumId w:val="7"/>
  </w:num>
  <w:num w:numId="19" w16cid:durableId="1852648054">
    <w:abstractNumId w:val="38"/>
  </w:num>
  <w:num w:numId="20" w16cid:durableId="368647703">
    <w:abstractNumId w:val="44"/>
  </w:num>
  <w:num w:numId="21" w16cid:durableId="1494953826">
    <w:abstractNumId w:val="47"/>
  </w:num>
  <w:num w:numId="22" w16cid:durableId="1414740224">
    <w:abstractNumId w:val="41"/>
  </w:num>
  <w:num w:numId="23" w16cid:durableId="766584989">
    <w:abstractNumId w:val="30"/>
  </w:num>
  <w:num w:numId="24" w16cid:durableId="213546469">
    <w:abstractNumId w:val="29"/>
  </w:num>
  <w:num w:numId="25" w16cid:durableId="1562011366">
    <w:abstractNumId w:val="27"/>
  </w:num>
  <w:num w:numId="26" w16cid:durableId="530922726">
    <w:abstractNumId w:val="10"/>
  </w:num>
  <w:num w:numId="27" w16cid:durableId="1418551061">
    <w:abstractNumId w:val="21"/>
  </w:num>
  <w:num w:numId="28" w16cid:durableId="1616015113">
    <w:abstractNumId w:val="22"/>
  </w:num>
  <w:num w:numId="29" w16cid:durableId="1634600770">
    <w:abstractNumId w:val="3"/>
  </w:num>
  <w:num w:numId="30" w16cid:durableId="1699574952">
    <w:abstractNumId w:val="6"/>
  </w:num>
  <w:num w:numId="31" w16cid:durableId="724108383">
    <w:abstractNumId w:val="23"/>
  </w:num>
  <w:num w:numId="32" w16cid:durableId="203253278">
    <w:abstractNumId w:val="1"/>
  </w:num>
  <w:num w:numId="33" w16cid:durableId="377781688">
    <w:abstractNumId w:val="43"/>
  </w:num>
  <w:num w:numId="34" w16cid:durableId="1155220902">
    <w:abstractNumId w:val="5"/>
  </w:num>
  <w:num w:numId="35" w16cid:durableId="1290933742">
    <w:abstractNumId w:val="9"/>
  </w:num>
  <w:num w:numId="36" w16cid:durableId="126629804">
    <w:abstractNumId w:val="13"/>
  </w:num>
  <w:num w:numId="37" w16cid:durableId="724107887">
    <w:abstractNumId w:val="0"/>
  </w:num>
  <w:num w:numId="38" w16cid:durableId="1044252763">
    <w:abstractNumId w:val="24"/>
  </w:num>
  <w:num w:numId="39" w16cid:durableId="959846007">
    <w:abstractNumId w:val="36"/>
  </w:num>
  <w:num w:numId="40" w16cid:durableId="433552017">
    <w:abstractNumId w:val="2"/>
  </w:num>
  <w:num w:numId="41" w16cid:durableId="827749805">
    <w:abstractNumId w:val="12"/>
  </w:num>
  <w:num w:numId="42" w16cid:durableId="846554756">
    <w:abstractNumId w:val="11"/>
  </w:num>
  <w:num w:numId="43" w16cid:durableId="1746999563">
    <w:abstractNumId w:val="40"/>
  </w:num>
  <w:num w:numId="44" w16cid:durableId="48186431">
    <w:abstractNumId w:val="25"/>
  </w:num>
  <w:num w:numId="45" w16cid:durableId="1110199735">
    <w:abstractNumId w:val="16"/>
  </w:num>
  <w:num w:numId="46" w16cid:durableId="1852136725">
    <w:abstractNumId w:val="34"/>
  </w:num>
  <w:num w:numId="47" w16cid:durableId="566188738">
    <w:abstractNumId w:val="26"/>
  </w:num>
  <w:num w:numId="48" w16cid:durableId="100956426">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30EB1"/>
    <w:rsid w:val="00032D1E"/>
    <w:rsid w:val="000331F3"/>
    <w:rsid w:val="00034B89"/>
    <w:rsid w:val="0004001F"/>
    <w:rsid w:val="000426B3"/>
    <w:rsid w:val="0007641B"/>
    <w:rsid w:val="00091FC0"/>
    <w:rsid w:val="00092380"/>
    <w:rsid w:val="00096805"/>
    <w:rsid w:val="000B67BC"/>
    <w:rsid w:val="000C1425"/>
    <w:rsid w:val="000C7F4F"/>
    <w:rsid w:val="000D0557"/>
    <w:rsid w:val="000D14E1"/>
    <w:rsid w:val="000D48CC"/>
    <w:rsid w:val="000D6F59"/>
    <w:rsid w:val="001067C9"/>
    <w:rsid w:val="00123787"/>
    <w:rsid w:val="00123E68"/>
    <w:rsid w:val="0013170C"/>
    <w:rsid w:val="00132685"/>
    <w:rsid w:val="0016573C"/>
    <w:rsid w:val="00173370"/>
    <w:rsid w:val="00176A4A"/>
    <w:rsid w:val="00183168"/>
    <w:rsid w:val="001906C0"/>
    <w:rsid w:val="001B58C8"/>
    <w:rsid w:val="001D2C71"/>
    <w:rsid w:val="001F6AB5"/>
    <w:rsid w:val="002069C0"/>
    <w:rsid w:val="0020748B"/>
    <w:rsid w:val="00212EF1"/>
    <w:rsid w:val="00215BCA"/>
    <w:rsid w:val="00216487"/>
    <w:rsid w:val="00216619"/>
    <w:rsid w:val="0024507A"/>
    <w:rsid w:val="002521A8"/>
    <w:rsid w:val="002529E2"/>
    <w:rsid w:val="00265691"/>
    <w:rsid w:val="0027120B"/>
    <w:rsid w:val="00274B0E"/>
    <w:rsid w:val="00275F6B"/>
    <w:rsid w:val="00282FC5"/>
    <w:rsid w:val="00296F89"/>
    <w:rsid w:val="002A026D"/>
    <w:rsid w:val="002A3F44"/>
    <w:rsid w:val="002B577A"/>
    <w:rsid w:val="002C1628"/>
    <w:rsid w:val="002C35BA"/>
    <w:rsid w:val="002E0FFB"/>
    <w:rsid w:val="002F6394"/>
    <w:rsid w:val="0030551D"/>
    <w:rsid w:val="00321640"/>
    <w:rsid w:val="00327467"/>
    <w:rsid w:val="003740A6"/>
    <w:rsid w:val="0037579E"/>
    <w:rsid w:val="00387DBA"/>
    <w:rsid w:val="0039005C"/>
    <w:rsid w:val="00391074"/>
    <w:rsid w:val="003A00E5"/>
    <w:rsid w:val="003A0E9F"/>
    <w:rsid w:val="003A25C1"/>
    <w:rsid w:val="003B7F4A"/>
    <w:rsid w:val="003C0883"/>
    <w:rsid w:val="003D307B"/>
    <w:rsid w:val="003E6B16"/>
    <w:rsid w:val="003F2000"/>
    <w:rsid w:val="00400FAE"/>
    <w:rsid w:val="004071C1"/>
    <w:rsid w:val="00412549"/>
    <w:rsid w:val="00423E95"/>
    <w:rsid w:val="004271C2"/>
    <w:rsid w:val="0043551D"/>
    <w:rsid w:val="00455A38"/>
    <w:rsid w:val="00457425"/>
    <w:rsid w:val="00461520"/>
    <w:rsid w:val="00465195"/>
    <w:rsid w:val="00490F76"/>
    <w:rsid w:val="004A429B"/>
    <w:rsid w:val="004B5C1F"/>
    <w:rsid w:val="004B608F"/>
    <w:rsid w:val="004C1377"/>
    <w:rsid w:val="004F32CF"/>
    <w:rsid w:val="00504582"/>
    <w:rsid w:val="00520FD3"/>
    <w:rsid w:val="00530FB9"/>
    <w:rsid w:val="00546B59"/>
    <w:rsid w:val="00547554"/>
    <w:rsid w:val="0056107A"/>
    <w:rsid w:val="00594EB1"/>
    <w:rsid w:val="005C2F5B"/>
    <w:rsid w:val="005E1CF0"/>
    <w:rsid w:val="005E33BC"/>
    <w:rsid w:val="005F750E"/>
    <w:rsid w:val="00620A52"/>
    <w:rsid w:val="00635CC6"/>
    <w:rsid w:val="006367B7"/>
    <w:rsid w:val="00650514"/>
    <w:rsid w:val="00661A74"/>
    <w:rsid w:val="00664111"/>
    <w:rsid w:val="00676601"/>
    <w:rsid w:val="00676C02"/>
    <w:rsid w:val="006775F1"/>
    <w:rsid w:val="0068084A"/>
    <w:rsid w:val="00684CD9"/>
    <w:rsid w:val="006907F2"/>
    <w:rsid w:val="006939A0"/>
    <w:rsid w:val="006942A1"/>
    <w:rsid w:val="006961E6"/>
    <w:rsid w:val="006A4763"/>
    <w:rsid w:val="006B4D46"/>
    <w:rsid w:val="006C2628"/>
    <w:rsid w:val="006C298D"/>
    <w:rsid w:val="006C3D69"/>
    <w:rsid w:val="006C4D92"/>
    <w:rsid w:val="006C4F02"/>
    <w:rsid w:val="006C74FA"/>
    <w:rsid w:val="006E0FA2"/>
    <w:rsid w:val="006F1A6D"/>
    <w:rsid w:val="00722712"/>
    <w:rsid w:val="00724029"/>
    <w:rsid w:val="00731531"/>
    <w:rsid w:val="00741AC1"/>
    <w:rsid w:val="007455D0"/>
    <w:rsid w:val="00747EF3"/>
    <w:rsid w:val="00783874"/>
    <w:rsid w:val="00786255"/>
    <w:rsid w:val="00790EF1"/>
    <w:rsid w:val="00791AEC"/>
    <w:rsid w:val="00797A03"/>
    <w:rsid w:val="007B1B1F"/>
    <w:rsid w:val="007E7120"/>
    <w:rsid w:val="007F4349"/>
    <w:rsid w:val="007F68FA"/>
    <w:rsid w:val="00805A27"/>
    <w:rsid w:val="00815ACE"/>
    <w:rsid w:val="008359C9"/>
    <w:rsid w:val="00840058"/>
    <w:rsid w:val="0084022A"/>
    <w:rsid w:val="008457D5"/>
    <w:rsid w:val="00846D27"/>
    <w:rsid w:val="00847F46"/>
    <w:rsid w:val="00850415"/>
    <w:rsid w:val="00853C96"/>
    <w:rsid w:val="0087011A"/>
    <w:rsid w:val="00872422"/>
    <w:rsid w:val="00874258"/>
    <w:rsid w:val="00876476"/>
    <w:rsid w:val="0087796D"/>
    <w:rsid w:val="00891706"/>
    <w:rsid w:val="008A12C6"/>
    <w:rsid w:val="008C0DA0"/>
    <w:rsid w:val="008C14B9"/>
    <w:rsid w:val="008C61D9"/>
    <w:rsid w:val="008C76D1"/>
    <w:rsid w:val="008D7103"/>
    <w:rsid w:val="008F13E9"/>
    <w:rsid w:val="008F7CF8"/>
    <w:rsid w:val="009043FA"/>
    <w:rsid w:val="009151EA"/>
    <w:rsid w:val="00915501"/>
    <w:rsid w:val="00915A28"/>
    <w:rsid w:val="00920EC8"/>
    <w:rsid w:val="0092119B"/>
    <w:rsid w:val="00924AB9"/>
    <w:rsid w:val="00933ACA"/>
    <w:rsid w:val="00943715"/>
    <w:rsid w:val="0095671F"/>
    <w:rsid w:val="00957AF7"/>
    <w:rsid w:val="00973D1A"/>
    <w:rsid w:val="009833A6"/>
    <w:rsid w:val="009A2FDA"/>
    <w:rsid w:val="009A30A0"/>
    <w:rsid w:val="009C14D7"/>
    <w:rsid w:val="009E6D73"/>
    <w:rsid w:val="009E6E68"/>
    <w:rsid w:val="009F6C2F"/>
    <w:rsid w:val="00A007BD"/>
    <w:rsid w:val="00A03521"/>
    <w:rsid w:val="00A04DC3"/>
    <w:rsid w:val="00A07F8F"/>
    <w:rsid w:val="00A17EBE"/>
    <w:rsid w:val="00A40C50"/>
    <w:rsid w:val="00A441CA"/>
    <w:rsid w:val="00A46EBB"/>
    <w:rsid w:val="00A50592"/>
    <w:rsid w:val="00A57F86"/>
    <w:rsid w:val="00A60BA7"/>
    <w:rsid w:val="00A670AC"/>
    <w:rsid w:val="00A72F45"/>
    <w:rsid w:val="00A922BC"/>
    <w:rsid w:val="00A92FBF"/>
    <w:rsid w:val="00AD244B"/>
    <w:rsid w:val="00AD7AD9"/>
    <w:rsid w:val="00AE2D7C"/>
    <w:rsid w:val="00AE536B"/>
    <w:rsid w:val="00AE6311"/>
    <w:rsid w:val="00B172A8"/>
    <w:rsid w:val="00B21720"/>
    <w:rsid w:val="00B375FA"/>
    <w:rsid w:val="00B407DA"/>
    <w:rsid w:val="00B72F1A"/>
    <w:rsid w:val="00B739EA"/>
    <w:rsid w:val="00B8412D"/>
    <w:rsid w:val="00BA2235"/>
    <w:rsid w:val="00BC54A9"/>
    <w:rsid w:val="00BE3222"/>
    <w:rsid w:val="00C0517E"/>
    <w:rsid w:val="00C133A4"/>
    <w:rsid w:val="00C210EE"/>
    <w:rsid w:val="00C22376"/>
    <w:rsid w:val="00C2505F"/>
    <w:rsid w:val="00C33CFE"/>
    <w:rsid w:val="00C4605B"/>
    <w:rsid w:val="00C53387"/>
    <w:rsid w:val="00C56C0B"/>
    <w:rsid w:val="00C65B40"/>
    <w:rsid w:val="00C6716A"/>
    <w:rsid w:val="00C7036C"/>
    <w:rsid w:val="00C810FD"/>
    <w:rsid w:val="00C8745E"/>
    <w:rsid w:val="00C96189"/>
    <w:rsid w:val="00C978FD"/>
    <w:rsid w:val="00CA19FD"/>
    <w:rsid w:val="00CB1DC9"/>
    <w:rsid w:val="00CC23A9"/>
    <w:rsid w:val="00D23B51"/>
    <w:rsid w:val="00D371FE"/>
    <w:rsid w:val="00D50C63"/>
    <w:rsid w:val="00D513B5"/>
    <w:rsid w:val="00D62053"/>
    <w:rsid w:val="00D629B7"/>
    <w:rsid w:val="00D70D80"/>
    <w:rsid w:val="00D94760"/>
    <w:rsid w:val="00DA57B7"/>
    <w:rsid w:val="00DC0F12"/>
    <w:rsid w:val="00DC2D6D"/>
    <w:rsid w:val="00DC33A2"/>
    <w:rsid w:val="00DC42D3"/>
    <w:rsid w:val="00DC53B9"/>
    <w:rsid w:val="00DF123B"/>
    <w:rsid w:val="00E04678"/>
    <w:rsid w:val="00E068E4"/>
    <w:rsid w:val="00E076D2"/>
    <w:rsid w:val="00E1036B"/>
    <w:rsid w:val="00E1750E"/>
    <w:rsid w:val="00E227BB"/>
    <w:rsid w:val="00E30DB9"/>
    <w:rsid w:val="00E32C38"/>
    <w:rsid w:val="00E35987"/>
    <w:rsid w:val="00E35B0E"/>
    <w:rsid w:val="00E43D9C"/>
    <w:rsid w:val="00E4664B"/>
    <w:rsid w:val="00E51D45"/>
    <w:rsid w:val="00E6107E"/>
    <w:rsid w:val="00E65FAD"/>
    <w:rsid w:val="00E772F7"/>
    <w:rsid w:val="00E837B3"/>
    <w:rsid w:val="00EA237E"/>
    <w:rsid w:val="00EA654A"/>
    <w:rsid w:val="00EB1879"/>
    <w:rsid w:val="00EB56B8"/>
    <w:rsid w:val="00ED7472"/>
    <w:rsid w:val="00EE29A9"/>
    <w:rsid w:val="00EF304C"/>
    <w:rsid w:val="00F02A8F"/>
    <w:rsid w:val="00F15831"/>
    <w:rsid w:val="00F170E2"/>
    <w:rsid w:val="00F418C9"/>
    <w:rsid w:val="00F51BD9"/>
    <w:rsid w:val="00F56AF2"/>
    <w:rsid w:val="00F64C95"/>
    <w:rsid w:val="00F924CD"/>
    <w:rsid w:val="00F952A9"/>
    <w:rsid w:val="00FA4FBF"/>
    <w:rsid w:val="00FB11F9"/>
    <w:rsid w:val="00FC24B3"/>
    <w:rsid w:val="00FC3D69"/>
    <w:rsid w:val="00FD73BA"/>
    <w:rsid w:val="00FD7422"/>
    <w:rsid w:val="00FE682C"/>
    <w:rsid w:val="00FF1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paragraph" w:styleId="Heading1">
    <w:name w:val="heading 1"/>
    <w:basedOn w:val="Normal"/>
    <w:next w:val="Normal"/>
    <w:link w:val="Heading1Char"/>
    <w:uiPriority w:val="9"/>
    <w:qFormat/>
    <w:rsid w:val="00635C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5C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35CC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635CC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aliases w:val="WinDForce-Letter,Heading 2_sj,List Paragraph (numbered (a)),Citation List,Bullets1,Table of contents numbered,Graphic,List Paragraph1,Resume Title,• List Paragraph,Annexlist,Bullets,Ha,Liste 1,Normal bullet 2,Paragraph,Bullet Points,Bulle"/>
    <w:basedOn w:val="Normal"/>
    <w:link w:val="ListParagraphChar"/>
    <w:uiPriority w:val="34"/>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paragraph" w:customStyle="1" w:styleId="TableParagraph">
    <w:name w:val="Table Paragraph"/>
    <w:basedOn w:val="Normal"/>
    <w:uiPriority w:val="1"/>
    <w:qFormat/>
    <w:rsid w:val="00872422"/>
    <w:pPr>
      <w:widowControl w:val="0"/>
      <w:autoSpaceDE w:val="0"/>
      <w:autoSpaceDN w:val="0"/>
    </w:pPr>
    <w:rPr>
      <w:rFonts w:ascii="Times New Roman" w:eastAsia="Times New Roman" w:hAnsi="Times New Roman" w:cs="Times New Roman"/>
      <w:kern w:val="0"/>
      <w:sz w:val="22"/>
      <w:szCs w:val="22"/>
      <w14:ligatures w14:val="none"/>
    </w:rPr>
  </w:style>
  <w:style w:type="paragraph" w:styleId="BodyText">
    <w:name w:val="Body Text"/>
    <w:basedOn w:val="Normal"/>
    <w:link w:val="BodyTextChar"/>
    <w:uiPriority w:val="99"/>
    <w:unhideWhenUsed/>
    <w:rsid w:val="00872422"/>
    <w:pPr>
      <w:spacing w:after="120"/>
    </w:pPr>
  </w:style>
  <w:style w:type="character" w:customStyle="1" w:styleId="BodyTextChar">
    <w:name w:val="Body Text Char"/>
    <w:basedOn w:val="DefaultParagraphFont"/>
    <w:link w:val="BodyText"/>
    <w:uiPriority w:val="99"/>
    <w:rsid w:val="00872422"/>
  </w:style>
  <w:style w:type="character" w:styleId="CommentReference">
    <w:name w:val="annotation reference"/>
    <w:basedOn w:val="DefaultParagraphFont"/>
    <w:uiPriority w:val="99"/>
    <w:semiHidden/>
    <w:unhideWhenUsed/>
    <w:rsid w:val="00DC2D6D"/>
    <w:rPr>
      <w:sz w:val="16"/>
      <w:szCs w:val="16"/>
    </w:rPr>
  </w:style>
  <w:style w:type="paragraph" w:styleId="CommentText">
    <w:name w:val="annotation text"/>
    <w:basedOn w:val="Normal"/>
    <w:link w:val="CommentTextChar"/>
    <w:uiPriority w:val="99"/>
    <w:unhideWhenUsed/>
    <w:rsid w:val="00DC2D6D"/>
    <w:rPr>
      <w:sz w:val="20"/>
      <w:szCs w:val="20"/>
    </w:rPr>
  </w:style>
  <w:style w:type="character" w:customStyle="1" w:styleId="CommentTextChar">
    <w:name w:val="Comment Text Char"/>
    <w:basedOn w:val="DefaultParagraphFont"/>
    <w:link w:val="CommentText"/>
    <w:uiPriority w:val="99"/>
    <w:rsid w:val="00DC2D6D"/>
    <w:rPr>
      <w:sz w:val="20"/>
      <w:szCs w:val="20"/>
    </w:rPr>
  </w:style>
  <w:style w:type="paragraph" w:styleId="CommentSubject">
    <w:name w:val="annotation subject"/>
    <w:basedOn w:val="CommentText"/>
    <w:next w:val="CommentText"/>
    <w:link w:val="CommentSubjectChar"/>
    <w:uiPriority w:val="99"/>
    <w:semiHidden/>
    <w:unhideWhenUsed/>
    <w:rsid w:val="00DC2D6D"/>
    <w:rPr>
      <w:b/>
      <w:bCs/>
    </w:rPr>
  </w:style>
  <w:style w:type="character" w:customStyle="1" w:styleId="CommentSubjectChar">
    <w:name w:val="Comment Subject Char"/>
    <w:basedOn w:val="CommentTextChar"/>
    <w:link w:val="CommentSubject"/>
    <w:uiPriority w:val="99"/>
    <w:semiHidden/>
    <w:rsid w:val="00DC2D6D"/>
    <w:rPr>
      <w:b/>
      <w:bCs/>
      <w:sz w:val="20"/>
      <w:szCs w:val="20"/>
    </w:rPr>
  </w:style>
  <w:style w:type="paragraph" w:styleId="BalloonText">
    <w:name w:val="Balloon Text"/>
    <w:basedOn w:val="Normal"/>
    <w:link w:val="BalloonTextChar"/>
    <w:uiPriority w:val="99"/>
    <w:semiHidden/>
    <w:unhideWhenUsed/>
    <w:rsid w:val="00DC2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D6D"/>
    <w:rPr>
      <w:rFonts w:ascii="Segoe UI" w:hAnsi="Segoe UI" w:cs="Segoe UI"/>
      <w:sz w:val="18"/>
      <w:szCs w:val="18"/>
    </w:rPr>
  </w:style>
  <w:style w:type="character" w:customStyle="1" w:styleId="Heading1Char">
    <w:name w:val="Heading 1 Char"/>
    <w:basedOn w:val="DefaultParagraphFont"/>
    <w:link w:val="Heading1"/>
    <w:uiPriority w:val="9"/>
    <w:rsid w:val="00635CC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35CC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35CC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635CC6"/>
    <w:rPr>
      <w:rFonts w:asciiTheme="majorHAnsi" w:eastAsiaTheme="majorEastAsia" w:hAnsiTheme="majorHAnsi" w:cstheme="majorBidi"/>
      <w:i/>
      <w:iCs/>
      <w:color w:val="2F5496" w:themeColor="accent1" w:themeShade="BF"/>
    </w:rPr>
  </w:style>
  <w:style w:type="paragraph" w:styleId="List">
    <w:name w:val="List"/>
    <w:basedOn w:val="Normal"/>
    <w:uiPriority w:val="99"/>
    <w:unhideWhenUsed/>
    <w:rsid w:val="00635CC6"/>
    <w:pPr>
      <w:ind w:left="360" w:hanging="360"/>
      <w:contextualSpacing/>
    </w:pPr>
  </w:style>
  <w:style w:type="paragraph" w:styleId="List2">
    <w:name w:val="List 2"/>
    <w:basedOn w:val="Normal"/>
    <w:uiPriority w:val="99"/>
    <w:unhideWhenUsed/>
    <w:rsid w:val="00635CC6"/>
    <w:pPr>
      <w:ind w:left="720" w:hanging="360"/>
      <w:contextualSpacing/>
    </w:pPr>
  </w:style>
  <w:style w:type="paragraph" w:styleId="Closing">
    <w:name w:val="Closing"/>
    <w:basedOn w:val="Normal"/>
    <w:link w:val="ClosingChar"/>
    <w:uiPriority w:val="99"/>
    <w:unhideWhenUsed/>
    <w:rsid w:val="00635CC6"/>
    <w:pPr>
      <w:ind w:left="4320"/>
    </w:pPr>
  </w:style>
  <w:style w:type="character" w:customStyle="1" w:styleId="ClosingChar">
    <w:name w:val="Closing Char"/>
    <w:basedOn w:val="DefaultParagraphFont"/>
    <w:link w:val="Closing"/>
    <w:uiPriority w:val="99"/>
    <w:rsid w:val="00635CC6"/>
  </w:style>
  <w:style w:type="paragraph" w:styleId="ListContinue2">
    <w:name w:val="List Continue 2"/>
    <w:basedOn w:val="Normal"/>
    <w:uiPriority w:val="99"/>
    <w:unhideWhenUsed/>
    <w:rsid w:val="00635CC6"/>
    <w:pPr>
      <w:spacing w:after="120"/>
      <w:ind w:left="720"/>
      <w:contextualSpacing/>
    </w:pPr>
  </w:style>
  <w:style w:type="paragraph" w:styleId="BodyTextIndent">
    <w:name w:val="Body Text Indent"/>
    <w:basedOn w:val="Normal"/>
    <w:link w:val="BodyTextIndentChar"/>
    <w:uiPriority w:val="99"/>
    <w:semiHidden/>
    <w:unhideWhenUsed/>
    <w:rsid w:val="00635CC6"/>
    <w:pPr>
      <w:spacing w:after="120"/>
      <w:ind w:left="360"/>
    </w:pPr>
  </w:style>
  <w:style w:type="character" w:customStyle="1" w:styleId="BodyTextIndentChar">
    <w:name w:val="Body Text Indent Char"/>
    <w:basedOn w:val="DefaultParagraphFont"/>
    <w:link w:val="BodyTextIndent"/>
    <w:uiPriority w:val="99"/>
    <w:semiHidden/>
    <w:rsid w:val="00635CC6"/>
  </w:style>
  <w:style w:type="paragraph" w:styleId="BodyTextFirstIndent2">
    <w:name w:val="Body Text First Indent 2"/>
    <w:basedOn w:val="BodyTextIndent"/>
    <w:link w:val="BodyTextFirstIndent2Char"/>
    <w:uiPriority w:val="99"/>
    <w:unhideWhenUsed/>
    <w:rsid w:val="00635CC6"/>
    <w:pPr>
      <w:spacing w:after="0"/>
      <w:ind w:firstLine="360"/>
    </w:pPr>
  </w:style>
  <w:style w:type="character" w:customStyle="1" w:styleId="BodyTextFirstIndent2Char">
    <w:name w:val="Body Text First Indent 2 Char"/>
    <w:basedOn w:val="BodyTextIndentChar"/>
    <w:link w:val="BodyTextFirstIndent2"/>
    <w:uiPriority w:val="99"/>
    <w:rsid w:val="00635CC6"/>
  </w:style>
  <w:style w:type="character" w:styleId="Hyperlink">
    <w:name w:val="Hyperlink"/>
    <w:basedOn w:val="DefaultParagraphFont"/>
    <w:uiPriority w:val="99"/>
    <w:unhideWhenUsed/>
    <w:rsid w:val="00847F46"/>
    <w:rPr>
      <w:color w:val="0563C1" w:themeColor="hyperlink"/>
      <w:u w:val="single"/>
    </w:rPr>
  </w:style>
  <w:style w:type="character" w:customStyle="1" w:styleId="UnresolvedMention1">
    <w:name w:val="Unresolved Mention1"/>
    <w:basedOn w:val="DefaultParagraphFont"/>
    <w:uiPriority w:val="99"/>
    <w:semiHidden/>
    <w:unhideWhenUsed/>
    <w:rsid w:val="00847F46"/>
    <w:rPr>
      <w:color w:val="605E5C"/>
      <w:shd w:val="clear" w:color="auto" w:fill="E1DFDD"/>
    </w:rPr>
  </w:style>
  <w:style w:type="character" w:customStyle="1" w:styleId="ListParagraphChar">
    <w:name w:val="List Paragraph Char"/>
    <w:aliases w:val="WinDForce-Letter Char,Heading 2_sj Char,List Paragraph (numbered (a)) Char,Citation List Char,Bullets1 Char,Table of contents numbered Char,Graphic Char,List Paragraph1 Char,Resume Title Char,• List Paragraph Char,Annexlist Char"/>
    <w:link w:val="ListParagraph"/>
    <w:uiPriority w:val="34"/>
    <w:qFormat/>
    <w:locked/>
    <w:rsid w:val="00EF304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6898">
      <w:bodyDiv w:val="1"/>
      <w:marLeft w:val="0"/>
      <w:marRight w:val="0"/>
      <w:marTop w:val="0"/>
      <w:marBottom w:val="0"/>
      <w:divBdr>
        <w:top w:val="none" w:sz="0" w:space="0" w:color="auto"/>
        <w:left w:val="none" w:sz="0" w:space="0" w:color="auto"/>
        <w:bottom w:val="none" w:sz="0" w:space="0" w:color="auto"/>
        <w:right w:val="none" w:sz="0" w:space="0" w:color="auto"/>
      </w:divBdr>
    </w:div>
    <w:div w:id="375593381">
      <w:bodyDiv w:val="1"/>
      <w:marLeft w:val="0"/>
      <w:marRight w:val="0"/>
      <w:marTop w:val="0"/>
      <w:marBottom w:val="0"/>
      <w:divBdr>
        <w:top w:val="none" w:sz="0" w:space="0" w:color="auto"/>
        <w:left w:val="none" w:sz="0" w:space="0" w:color="auto"/>
        <w:bottom w:val="none" w:sz="0" w:space="0" w:color="auto"/>
        <w:right w:val="none" w:sz="0" w:space="0" w:color="auto"/>
      </w:divBdr>
    </w:div>
    <w:div w:id="705912845">
      <w:bodyDiv w:val="1"/>
      <w:marLeft w:val="0"/>
      <w:marRight w:val="0"/>
      <w:marTop w:val="0"/>
      <w:marBottom w:val="0"/>
      <w:divBdr>
        <w:top w:val="none" w:sz="0" w:space="0" w:color="auto"/>
        <w:left w:val="none" w:sz="0" w:space="0" w:color="auto"/>
        <w:bottom w:val="none" w:sz="0" w:space="0" w:color="auto"/>
        <w:right w:val="none" w:sz="0" w:space="0" w:color="auto"/>
      </w:divBdr>
    </w:div>
    <w:div w:id="732898646">
      <w:bodyDiv w:val="1"/>
      <w:marLeft w:val="0"/>
      <w:marRight w:val="0"/>
      <w:marTop w:val="0"/>
      <w:marBottom w:val="0"/>
      <w:divBdr>
        <w:top w:val="none" w:sz="0" w:space="0" w:color="auto"/>
        <w:left w:val="none" w:sz="0" w:space="0" w:color="auto"/>
        <w:bottom w:val="none" w:sz="0" w:space="0" w:color="auto"/>
        <w:right w:val="none" w:sz="0" w:space="0" w:color="auto"/>
      </w:divBdr>
    </w:div>
    <w:div w:id="996687126">
      <w:bodyDiv w:val="1"/>
      <w:marLeft w:val="0"/>
      <w:marRight w:val="0"/>
      <w:marTop w:val="0"/>
      <w:marBottom w:val="0"/>
      <w:divBdr>
        <w:top w:val="none" w:sz="0" w:space="0" w:color="auto"/>
        <w:left w:val="none" w:sz="0" w:space="0" w:color="auto"/>
        <w:bottom w:val="none" w:sz="0" w:space="0" w:color="auto"/>
        <w:right w:val="none" w:sz="0" w:space="0" w:color="auto"/>
      </w:divBdr>
    </w:div>
    <w:div w:id="1435201244">
      <w:bodyDiv w:val="1"/>
      <w:marLeft w:val="0"/>
      <w:marRight w:val="0"/>
      <w:marTop w:val="0"/>
      <w:marBottom w:val="0"/>
      <w:divBdr>
        <w:top w:val="none" w:sz="0" w:space="0" w:color="auto"/>
        <w:left w:val="none" w:sz="0" w:space="0" w:color="auto"/>
        <w:bottom w:val="none" w:sz="0" w:space="0" w:color="auto"/>
        <w:right w:val="none" w:sz="0" w:space="0" w:color="auto"/>
      </w:divBdr>
    </w:div>
    <w:div w:id="1538616320">
      <w:bodyDiv w:val="1"/>
      <w:marLeft w:val="0"/>
      <w:marRight w:val="0"/>
      <w:marTop w:val="0"/>
      <w:marBottom w:val="0"/>
      <w:divBdr>
        <w:top w:val="none" w:sz="0" w:space="0" w:color="auto"/>
        <w:left w:val="none" w:sz="0" w:space="0" w:color="auto"/>
        <w:bottom w:val="none" w:sz="0" w:space="0" w:color="auto"/>
        <w:right w:val="none" w:sz="0" w:space="0" w:color="auto"/>
      </w:divBdr>
    </w:div>
    <w:div w:id="1616863758">
      <w:bodyDiv w:val="1"/>
      <w:marLeft w:val="0"/>
      <w:marRight w:val="0"/>
      <w:marTop w:val="0"/>
      <w:marBottom w:val="0"/>
      <w:divBdr>
        <w:top w:val="none" w:sz="0" w:space="0" w:color="auto"/>
        <w:left w:val="none" w:sz="0" w:space="0" w:color="auto"/>
        <w:bottom w:val="none" w:sz="0" w:space="0" w:color="auto"/>
        <w:right w:val="none" w:sz="0" w:space="0" w:color="auto"/>
      </w:divBdr>
    </w:div>
    <w:div w:id="1679964628">
      <w:bodyDiv w:val="1"/>
      <w:marLeft w:val="0"/>
      <w:marRight w:val="0"/>
      <w:marTop w:val="0"/>
      <w:marBottom w:val="0"/>
      <w:divBdr>
        <w:top w:val="none" w:sz="0" w:space="0" w:color="auto"/>
        <w:left w:val="none" w:sz="0" w:space="0" w:color="auto"/>
        <w:bottom w:val="none" w:sz="0" w:space="0" w:color="auto"/>
        <w:right w:val="none" w:sz="0" w:space="0" w:color="auto"/>
      </w:divBdr>
    </w:div>
    <w:div w:id="169361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1884-6DB4-466E-979A-BA16B749EF4E}">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1666</Words>
  <Characters>10786</Characters>
  <Application>Microsoft Office Word</Application>
  <DocSecurity>0</DocSecurity>
  <Lines>490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2026-04-28T13:27:00Z</dcterms:created>
  <dcterms:modified xsi:type="dcterms:W3CDTF">2026-04-28T13:27:00Z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572d3f2cc0738b38d38ae7f20b124b3b33f3a46ba299a549c0688f862b3f8537</vt:lpwstr>
  </property>
</Properties>
</file>